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3651"/>
        <w:gridCol w:w="6645"/>
      </w:tblGrid>
      <w:tr w:rsidR="00732B30" w:rsidRPr="00B22721" w14:paraId="3BEA0438" w14:textId="77777777" w:rsidTr="002570E9">
        <w:trPr>
          <w:cantSplit/>
          <w:jc w:val="center"/>
        </w:trPr>
        <w:tc>
          <w:tcPr>
            <w:tcW w:w="3504" w:type="dxa"/>
            <w:vAlign w:val="bottom"/>
          </w:tcPr>
          <w:p w14:paraId="05C0F914" w14:textId="50A40E01" w:rsidR="00732B30" w:rsidRDefault="00732B30" w:rsidP="006D7D2D">
            <w:pPr>
              <w:pStyle w:val="Ttulo1"/>
            </w:pPr>
            <w:r>
              <w:rPr>
                <w:noProof/>
              </w:rPr>
              <w:drawing>
                <wp:inline distT="0" distB="0" distL="0" distR="0" wp14:anchorId="4657F0F8" wp14:editId="4CFFF71B">
                  <wp:extent cx="1748787" cy="10953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kerTDATournamentDirectorsAssociation_OPT04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924" cy="1139932"/>
                          </a:xfrm>
                          <a:prstGeom prst="rect">
                            <a:avLst/>
                          </a:prstGeom>
                        </pic:spPr>
                      </pic:pic>
                    </a:graphicData>
                  </a:graphic>
                </wp:inline>
              </w:drawing>
            </w:r>
          </w:p>
        </w:tc>
        <w:tc>
          <w:tcPr>
            <w:tcW w:w="12972" w:type="dxa"/>
            <w:vAlign w:val="bottom"/>
          </w:tcPr>
          <w:p w14:paraId="57202FC2" w14:textId="77777777" w:rsidR="00732B30" w:rsidRPr="00B22721" w:rsidRDefault="00732B30" w:rsidP="00447D05">
            <w:pPr>
              <w:keepNext/>
              <w:tabs>
                <w:tab w:val="left" w:pos="432"/>
              </w:tabs>
              <w:suppressAutoHyphens/>
              <w:spacing w:after="0" w:line="240" w:lineRule="auto"/>
              <w:ind w:right="288"/>
              <w:jc w:val="center"/>
              <w:rPr>
                <w:rFonts w:ascii="Arial" w:hAnsi="Arial" w:cs="Arial"/>
                <w:b/>
                <w:color w:val="000000" w:themeColor="text1"/>
                <w:sz w:val="26"/>
                <w:szCs w:val="26"/>
                <w:lang w:val="es-ES"/>
              </w:rPr>
            </w:pPr>
            <w:r w:rsidRPr="00CA0433">
              <w:rPr>
                <w:b/>
                <w:color w:val="000000" w:themeColor="text1"/>
                <w:sz w:val="26"/>
                <w:szCs w:val="26"/>
                <w:lang w:val="es"/>
              </w:rPr>
              <w:t>ASOCIACIÓN DE DIRECTORES DE TORNEOS DE POKER</w:t>
            </w:r>
          </w:p>
          <w:p w14:paraId="08D507DC" w14:textId="154D71C6" w:rsidR="00E6461D" w:rsidRPr="00B22721" w:rsidRDefault="00AA585F" w:rsidP="00C015F9">
            <w:pPr>
              <w:keepNext/>
              <w:tabs>
                <w:tab w:val="left" w:pos="432"/>
              </w:tabs>
              <w:suppressAutoHyphens/>
              <w:spacing w:after="0" w:line="240" w:lineRule="auto"/>
              <w:ind w:right="288"/>
              <w:jc w:val="center"/>
              <w:rPr>
                <w:rFonts w:ascii="Arial" w:hAnsi="Arial" w:cs="Arial"/>
                <w:b/>
                <w:sz w:val="26"/>
                <w:szCs w:val="26"/>
                <w:lang w:val="es-ES"/>
              </w:rPr>
            </w:pPr>
            <w:r w:rsidRPr="00717BD2">
              <w:rPr>
                <w:b/>
                <w:sz w:val="26"/>
                <w:szCs w:val="26"/>
                <w:lang w:val="es"/>
              </w:rPr>
              <w:t>20</w:t>
            </w:r>
            <w:r w:rsidR="002976A6">
              <w:rPr>
                <w:b/>
                <w:sz w:val="26"/>
                <w:szCs w:val="26"/>
                <w:lang w:val="es"/>
              </w:rPr>
              <w:t>22</w:t>
            </w:r>
            <w:r w:rsidR="00E6461D" w:rsidRPr="00717BD2">
              <w:rPr>
                <w:b/>
                <w:sz w:val="26"/>
                <w:szCs w:val="26"/>
                <w:lang w:val="es"/>
              </w:rPr>
              <w:t xml:space="preserve"> </w:t>
            </w:r>
            <w:proofErr w:type="gramStart"/>
            <w:r w:rsidR="00E6461D" w:rsidRPr="00717BD2">
              <w:rPr>
                <w:b/>
                <w:sz w:val="26"/>
                <w:szCs w:val="26"/>
                <w:lang w:val="es"/>
              </w:rPr>
              <w:t>Reglas</w:t>
            </w:r>
            <w:proofErr w:type="gramEnd"/>
            <w:r w:rsidR="00E6461D" w:rsidRPr="00717BD2">
              <w:rPr>
                <w:b/>
                <w:sz w:val="26"/>
                <w:szCs w:val="26"/>
                <w:lang w:val="es"/>
              </w:rPr>
              <w:t xml:space="preserve"> Versión 1.</w:t>
            </w:r>
            <w:r>
              <w:rPr>
                <w:lang w:val="es"/>
              </w:rPr>
              <w:t xml:space="preserve"> </w:t>
            </w:r>
            <w:proofErr w:type="gramStart"/>
            <w:r w:rsidR="002976A6">
              <w:rPr>
                <w:b/>
                <w:sz w:val="26"/>
                <w:szCs w:val="26"/>
                <w:lang w:val="es"/>
              </w:rPr>
              <w:t>0</w:t>
            </w:r>
            <w:r>
              <w:rPr>
                <w:lang w:val="es"/>
              </w:rPr>
              <w:t xml:space="preserve">, </w:t>
            </w:r>
            <w:r w:rsidR="007C6E8A">
              <w:rPr>
                <w:b/>
                <w:sz w:val="26"/>
                <w:szCs w:val="26"/>
                <w:lang w:val="es"/>
              </w:rPr>
              <w:t xml:space="preserve"> septiembre</w:t>
            </w:r>
            <w:proofErr w:type="gramEnd"/>
            <w:r w:rsidR="002976A6">
              <w:rPr>
                <w:b/>
                <w:sz w:val="26"/>
                <w:szCs w:val="26"/>
                <w:lang w:val="es"/>
              </w:rPr>
              <w:t>, 2022</w:t>
            </w:r>
          </w:p>
          <w:p w14:paraId="3359F802" w14:textId="77777777" w:rsidR="00C62C33" w:rsidRPr="00B22721" w:rsidRDefault="00C62C33" w:rsidP="00732B30">
            <w:pPr>
              <w:keepNext/>
              <w:tabs>
                <w:tab w:val="left" w:pos="432"/>
              </w:tabs>
              <w:suppressAutoHyphens/>
              <w:spacing w:after="0" w:line="240" w:lineRule="auto"/>
              <w:ind w:right="288"/>
              <w:jc w:val="center"/>
              <w:rPr>
                <w:rFonts w:ascii="Arial" w:hAnsi="Arial" w:cs="Arial"/>
                <w:b/>
                <w:sz w:val="24"/>
                <w:szCs w:val="24"/>
                <w:lang w:val="es-ES"/>
              </w:rPr>
            </w:pPr>
            <w:r w:rsidRPr="00717BD2">
              <w:rPr>
                <w:b/>
                <w:sz w:val="24"/>
                <w:szCs w:val="24"/>
                <w:lang w:val="es"/>
              </w:rPr>
              <w:t>La versión de formato largo incluye:</w:t>
            </w:r>
          </w:p>
          <w:p w14:paraId="1D8C3760" w14:textId="218C813C" w:rsidR="00732B30" w:rsidRPr="00B22721" w:rsidRDefault="004A6F58" w:rsidP="00C62C33">
            <w:pPr>
              <w:keepNext/>
              <w:tabs>
                <w:tab w:val="left" w:pos="432"/>
              </w:tabs>
              <w:suppressAutoHyphens/>
              <w:spacing w:after="0" w:line="240" w:lineRule="auto"/>
              <w:ind w:right="288"/>
              <w:jc w:val="center"/>
              <w:rPr>
                <w:rFonts w:ascii="Arial" w:hAnsi="Arial" w:cs="Arial"/>
                <w:b/>
                <w:sz w:val="24"/>
                <w:szCs w:val="24"/>
                <w:lang w:val="es-ES"/>
              </w:rPr>
            </w:pPr>
            <w:r w:rsidRPr="00717BD2">
              <w:rPr>
                <w:b/>
                <w:sz w:val="24"/>
                <w:szCs w:val="24"/>
                <w:lang w:val="es"/>
              </w:rPr>
              <w:t xml:space="preserve"> Procedimientos recomendados </w:t>
            </w:r>
            <w:r w:rsidR="00006AF5">
              <w:rPr>
                <w:b/>
                <w:sz w:val="24"/>
                <w:szCs w:val="24"/>
                <w:lang w:val="es"/>
              </w:rPr>
              <w:t>y</w:t>
            </w:r>
            <w:r w:rsidR="007C4C85" w:rsidRPr="00717BD2">
              <w:rPr>
                <w:b/>
                <w:sz w:val="24"/>
                <w:szCs w:val="24"/>
                <w:lang w:val="es"/>
              </w:rPr>
              <w:t xml:space="preserve"> adición ilustrativa</w:t>
            </w:r>
          </w:p>
          <w:p w14:paraId="2646A474" w14:textId="2A1F4653" w:rsidR="007274BF" w:rsidRPr="00B22721" w:rsidRDefault="002976A6" w:rsidP="00C62C33">
            <w:pPr>
              <w:keepNext/>
              <w:tabs>
                <w:tab w:val="left" w:pos="432"/>
              </w:tabs>
              <w:suppressAutoHyphens/>
              <w:spacing w:after="0" w:line="240" w:lineRule="auto"/>
              <w:ind w:right="288"/>
              <w:jc w:val="center"/>
              <w:rPr>
                <w:rFonts w:ascii="Arial" w:hAnsi="Arial" w:cs="Arial"/>
                <w:b/>
                <w:color w:val="FF0000"/>
                <w:sz w:val="24"/>
                <w:szCs w:val="24"/>
                <w:lang w:val="es-ES"/>
              </w:rPr>
            </w:pPr>
            <w:r w:rsidRPr="00163B70">
              <w:rPr>
                <w:b/>
                <w:color w:val="FF0000"/>
                <w:sz w:val="24"/>
                <w:szCs w:val="24"/>
                <w:lang w:val="es"/>
              </w:rPr>
              <w:t>Líneas rojas: cambios con respecto a la regla 2019 versión 1.1</w:t>
            </w:r>
          </w:p>
          <w:p w14:paraId="27351EC4" w14:textId="45207386" w:rsidR="004A6F58" w:rsidRPr="00B22721" w:rsidRDefault="004A6F58" w:rsidP="004A6F58">
            <w:pPr>
              <w:keepNext/>
              <w:tabs>
                <w:tab w:val="left" w:pos="432"/>
              </w:tabs>
              <w:suppressAutoHyphens/>
              <w:spacing w:after="0" w:line="240" w:lineRule="auto"/>
              <w:ind w:right="288"/>
              <w:jc w:val="center"/>
              <w:rPr>
                <w:rFonts w:ascii="Arial" w:hAnsi="Arial" w:cs="Arial"/>
                <w:b/>
                <w:i/>
                <w:iCs/>
                <w:sz w:val="26"/>
                <w:szCs w:val="26"/>
                <w:lang w:val="es-ES"/>
              </w:rPr>
            </w:pPr>
          </w:p>
        </w:tc>
      </w:tr>
      <w:tr w:rsidR="00732B30" w:rsidRPr="00B22721" w14:paraId="634EF6A7" w14:textId="77777777" w:rsidTr="007B41E2">
        <w:trPr>
          <w:cantSplit/>
          <w:jc w:val="center"/>
        </w:trPr>
        <w:tc>
          <w:tcPr>
            <w:tcW w:w="0" w:type="auto"/>
            <w:gridSpan w:val="2"/>
            <w:vAlign w:val="center"/>
          </w:tcPr>
          <w:p w14:paraId="1BB0A8F8" w14:textId="77777777" w:rsidR="00732B30" w:rsidRPr="00B22721" w:rsidRDefault="00732B30" w:rsidP="00732B30">
            <w:pPr>
              <w:keepNext/>
              <w:tabs>
                <w:tab w:val="left" w:pos="432"/>
              </w:tabs>
              <w:suppressAutoHyphens/>
              <w:spacing w:after="0" w:line="240" w:lineRule="auto"/>
              <w:ind w:right="288"/>
              <w:rPr>
                <w:rFonts w:ascii="Arial" w:hAnsi="Arial" w:cs="Arial"/>
                <w:b/>
                <w:color w:val="C00000"/>
                <w:sz w:val="26"/>
                <w:szCs w:val="26"/>
                <w:lang w:val="es-ES"/>
              </w:rPr>
            </w:pPr>
            <w:r w:rsidRPr="00952387">
              <w:rPr>
                <w:color w:val="000000" w:themeColor="text1"/>
                <w:lang w:val="es"/>
              </w:rPr>
              <w:t xml:space="preserve">La TDA de Poker es una asociación voluntaria de la industria del póker fundada en 2001. La misión de TDA es aumentar la uniformidad global de las reglas de los torneos de poker. Las Reglas TDA complementan las reglas </w:t>
            </w:r>
            <w:r w:rsidR="009C1DDA">
              <w:rPr>
                <w:color w:val="000000" w:themeColor="text1"/>
                <w:lang w:val="es"/>
              </w:rPr>
              <w:t xml:space="preserve">convencionales </w:t>
            </w:r>
            <w:r w:rsidRPr="00952387">
              <w:rPr>
                <w:color w:val="000000" w:themeColor="text1"/>
                <w:lang w:val="es"/>
              </w:rPr>
              <w:t>de esta casa. En caso de conflicto con una agencia de juegos, se aplican las reglas de la agencia.</w:t>
            </w:r>
          </w:p>
        </w:tc>
      </w:tr>
    </w:tbl>
    <w:p w14:paraId="67594639" w14:textId="77777777" w:rsidR="00406F0A" w:rsidRPr="00B22721" w:rsidRDefault="00406F0A" w:rsidP="00EC5680">
      <w:pPr>
        <w:keepNext/>
        <w:tabs>
          <w:tab w:val="left" w:pos="432"/>
        </w:tabs>
        <w:suppressAutoHyphens/>
        <w:spacing w:after="0" w:line="240" w:lineRule="auto"/>
        <w:ind w:right="288"/>
        <w:rPr>
          <w:rFonts w:ascii="Arial" w:eastAsia="Arial" w:hAnsi="Arial" w:cs="Arial"/>
          <w:b/>
          <w:i/>
          <w:sz w:val="26"/>
          <w:szCs w:val="26"/>
          <w:u w:val="single"/>
          <w:lang w:val="es-ES"/>
        </w:rPr>
      </w:pPr>
    </w:p>
    <w:p w14:paraId="66E7E593" w14:textId="77777777" w:rsidR="00F066A7" w:rsidRPr="00B22721" w:rsidRDefault="00446BE4" w:rsidP="00C50D42">
      <w:pPr>
        <w:keepNext/>
        <w:tabs>
          <w:tab w:val="left" w:pos="432"/>
        </w:tabs>
        <w:suppressAutoHyphens/>
        <w:spacing w:after="0" w:line="240" w:lineRule="auto"/>
        <w:ind w:right="288"/>
        <w:jc w:val="center"/>
        <w:rPr>
          <w:rFonts w:ascii="Arial" w:eastAsia="Arial" w:hAnsi="Arial" w:cs="Arial"/>
          <w:b/>
          <w:i/>
          <w:sz w:val="26"/>
          <w:szCs w:val="26"/>
          <w:u w:val="single"/>
          <w:lang w:val="es-ES"/>
        </w:rPr>
      </w:pPr>
      <w:r w:rsidRPr="00A806CC">
        <w:rPr>
          <w:b/>
          <w:i/>
          <w:sz w:val="26"/>
          <w:szCs w:val="26"/>
          <w:u w:val="single"/>
          <w:lang w:val="es"/>
        </w:rPr>
        <w:t>Conceptos generales</w:t>
      </w:r>
    </w:p>
    <w:p w14:paraId="695F35AE" w14:textId="77777777" w:rsidR="006F1EAE" w:rsidRPr="00B22721" w:rsidRDefault="006F1EAE" w:rsidP="00C50D42">
      <w:pPr>
        <w:keepNext/>
        <w:tabs>
          <w:tab w:val="left" w:pos="432"/>
        </w:tabs>
        <w:suppressAutoHyphens/>
        <w:spacing w:after="0" w:line="240" w:lineRule="auto"/>
        <w:ind w:right="288"/>
        <w:rPr>
          <w:rFonts w:ascii="Arial" w:eastAsia="Arial" w:hAnsi="Arial" w:cs="Arial"/>
          <w:b/>
          <w:lang w:val="es-ES"/>
        </w:rPr>
      </w:pPr>
    </w:p>
    <w:p w14:paraId="049B4907" w14:textId="77777777" w:rsidR="00EB7396" w:rsidRPr="00B22721" w:rsidRDefault="00EB7396" w:rsidP="00EB7396">
      <w:pPr>
        <w:tabs>
          <w:tab w:val="left" w:pos="4005"/>
        </w:tabs>
        <w:suppressAutoHyphens/>
        <w:spacing w:after="0" w:line="240" w:lineRule="auto"/>
        <w:rPr>
          <w:rFonts w:ascii="Arial" w:eastAsia="Arial" w:hAnsi="Arial" w:cs="Arial"/>
          <w:b/>
          <w:u w:val="single"/>
          <w:lang w:val="es-ES"/>
        </w:rPr>
      </w:pPr>
      <w:r w:rsidRPr="009F79AB">
        <w:rPr>
          <w:b/>
          <w:u w:val="single"/>
          <w:lang w:val="es"/>
        </w:rPr>
        <w:t>1: Decisiones de piso</w:t>
      </w:r>
    </w:p>
    <w:p w14:paraId="544D4BD6" w14:textId="77777777" w:rsidR="00EB7396" w:rsidRPr="00B22721" w:rsidRDefault="0079692D" w:rsidP="00EB7396">
      <w:pPr>
        <w:suppressAutoHyphens/>
        <w:spacing w:after="0" w:line="240" w:lineRule="auto"/>
        <w:rPr>
          <w:rFonts w:ascii="Arial" w:eastAsia="Arial" w:hAnsi="Arial" w:cs="Arial"/>
          <w:lang w:val="es-ES"/>
        </w:rPr>
      </w:pPr>
      <w:r w:rsidRPr="009F79AB">
        <w:rPr>
          <w:lang w:val="es"/>
        </w:rPr>
        <w:t>El mejor interés del juego y la equidad son las principales prioridades en la toma de decisiones. Circunstancias inusuales dictan ocasionalmente que las decisiones de sentido común en aras de la equidad tienen prioridad sobre las reglas técnicas. Las decisiones de piso son definitivas.</w:t>
      </w:r>
    </w:p>
    <w:p w14:paraId="346336B8" w14:textId="77777777" w:rsidR="00EB7396" w:rsidRPr="00B22721" w:rsidRDefault="00EB7396" w:rsidP="00EB7396">
      <w:pPr>
        <w:suppressAutoHyphens/>
        <w:spacing w:after="0" w:line="240" w:lineRule="auto"/>
        <w:rPr>
          <w:rFonts w:ascii="Arial" w:eastAsia="Arial" w:hAnsi="Arial" w:cs="Arial"/>
          <w:lang w:val="es-ES"/>
        </w:rPr>
      </w:pPr>
    </w:p>
    <w:p w14:paraId="5D3712D9" w14:textId="77777777" w:rsidR="00EB7396" w:rsidRPr="00B22721" w:rsidRDefault="00EB7396" w:rsidP="00EB7396">
      <w:pPr>
        <w:suppressAutoHyphens/>
        <w:spacing w:after="0" w:line="240" w:lineRule="auto"/>
        <w:rPr>
          <w:rFonts w:ascii="Arial" w:eastAsia="Arial" w:hAnsi="Arial" w:cs="Arial"/>
          <w:b/>
          <w:bCs/>
          <w:u w:val="single"/>
          <w:lang w:val="es-ES"/>
        </w:rPr>
      </w:pPr>
      <w:r w:rsidRPr="009F79AB">
        <w:rPr>
          <w:b/>
          <w:bCs/>
          <w:u w:val="single"/>
          <w:lang w:val="es"/>
        </w:rPr>
        <w:t>2: Responsabilidades del jugador</w:t>
      </w:r>
    </w:p>
    <w:p w14:paraId="4D928331" w14:textId="4699E1BE" w:rsidR="000E1D3C" w:rsidRPr="00B22721" w:rsidRDefault="0079692D" w:rsidP="00EB7396">
      <w:pPr>
        <w:suppressAutoHyphens/>
        <w:spacing w:after="0" w:line="240" w:lineRule="auto"/>
        <w:rPr>
          <w:rFonts w:ascii="Arial" w:eastAsia="Arial" w:hAnsi="Arial" w:cs="Arial"/>
          <w:iCs/>
          <w:lang w:val="es-ES"/>
        </w:rPr>
      </w:pPr>
      <w:r w:rsidRPr="009F79AB">
        <w:rPr>
          <w:iCs/>
          <w:lang w:val="es"/>
        </w:rPr>
        <w:t xml:space="preserve">Los jugadores deben verificar los datos de registro y las asignaciones de asientos, </w:t>
      </w:r>
      <w:r w:rsidR="009F79AB" w:rsidRPr="009F79AB">
        <w:rPr>
          <w:b/>
          <w:bCs/>
          <w:color w:val="FF0000"/>
          <w:kern w:val="24"/>
          <w:lang w:val="es"/>
        </w:rPr>
        <w:t>verificar que se les reparte el número correcto de cartas antes de que ocurra SA</w:t>
      </w:r>
      <w:r>
        <w:rPr>
          <w:lang w:val="es"/>
        </w:rPr>
        <w:t xml:space="preserve">, </w:t>
      </w:r>
      <w:r w:rsidR="00EB7396" w:rsidRPr="009F79AB">
        <w:rPr>
          <w:iCs/>
          <w:lang w:val="es"/>
        </w:rPr>
        <w:t xml:space="preserve"> proteger sus manos, dejar claras sus intenciones, seguir la acción, actuar a su vez con la terminología y los gestos adecuados, defender su derecho a actuar, mantener las cartas visibles y las fichas correctamente apiladas, permanecer en la mesa con una mano viva,  Mesa todas las cartas correctamente cuando compites en Showdown, habla </w:t>
      </w:r>
      <w:r>
        <w:rPr>
          <w:lang w:val="es"/>
        </w:rPr>
        <w:t xml:space="preserve"> si ven un error, </w:t>
      </w:r>
      <w:r w:rsidR="009F79AB" w:rsidRPr="009F79AB">
        <w:rPr>
          <w:b/>
          <w:bCs/>
          <w:color w:val="FF0000"/>
          <w:kern w:val="24"/>
          <w:lang w:val="es"/>
        </w:rPr>
        <w:t>juega de manera oportuna</w:t>
      </w:r>
      <w:r>
        <w:rPr>
          <w:lang w:val="es"/>
        </w:rPr>
        <w:t xml:space="preserve">, </w:t>
      </w:r>
      <w:r w:rsidR="009F79AB" w:rsidRPr="009F79AB">
        <w:rPr>
          <w:color w:val="000000" w:themeColor="text1"/>
          <w:kern w:val="24"/>
          <w:lang w:val="es"/>
        </w:rPr>
        <w:t>pide un reloj cuando esté justificado, transfiere mesas con prontitud, sigue a un jugador a una mano, conoce y cumple con las reglas, practica la etiqueta adecuada</w:t>
      </w:r>
      <w:r>
        <w:rPr>
          <w:lang w:val="es"/>
        </w:rPr>
        <w:t xml:space="preserve">, </w:t>
      </w:r>
      <w:r w:rsidR="009F79AB" w:rsidRPr="009F79AB">
        <w:rPr>
          <w:b/>
          <w:bCs/>
          <w:color w:val="FF0000"/>
          <w:kern w:val="24"/>
          <w:lang w:val="es"/>
        </w:rPr>
        <w:t xml:space="preserve">informa a la casa si </w:t>
      </w:r>
      <w:r w:rsidR="00CD5F03">
        <w:rPr>
          <w:b/>
          <w:bCs/>
          <w:color w:val="FF0000"/>
          <w:kern w:val="24"/>
          <w:lang w:val="es"/>
        </w:rPr>
        <w:t xml:space="preserve">ven o </w:t>
      </w:r>
      <w:r w:rsidR="009F79AB" w:rsidRPr="009F79AB">
        <w:rPr>
          <w:b/>
          <w:bCs/>
          <w:color w:val="FF0000"/>
          <w:kern w:val="24"/>
          <w:lang w:val="es"/>
        </w:rPr>
        <w:t xml:space="preserve">experimentan un comportamiento discriminatorio u ofensivo, </w:t>
      </w:r>
      <w:r w:rsidR="00EB7396" w:rsidRPr="009F79AB">
        <w:rPr>
          <w:iCs/>
          <w:lang w:val="es"/>
        </w:rPr>
        <w:t xml:space="preserve"> y generalmente contribuyen a un evento ordenado</w:t>
      </w:r>
      <w:r w:rsidR="009F79AB">
        <w:rPr>
          <w:iCs/>
          <w:lang w:val="es"/>
        </w:rPr>
        <w:t xml:space="preserve"> </w:t>
      </w:r>
      <w:r w:rsidR="009F79AB" w:rsidRPr="009F79AB">
        <w:rPr>
          <w:b/>
          <w:bCs/>
          <w:iCs/>
          <w:color w:val="FF0000"/>
          <w:lang w:val="es"/>
        </w:rPr>
        <w:t>donde todos los jugadores se sienten bienvenidos.</w:t>
      </w:r>
    </w:p>
    <w:p w14:paraId="007B395D" w14:textId="77777777" w:rsidR="00EB7396" w:rsidRPr="00B22721" w:rsidRDefault="00EB7396" w:rsidP="00EB7396">
      <w:pPr>
        <w:suppressAutoHyphens/>
        <w:spacing w:after="0" w:line="240" w:lineRule="auto"/>
        <w:rPr>
          <w:rFonts w:ascii="Arial" w:eastAsia="Arial" w:hAnsi="Arial" w:cs="Arial"/>
          <w:lang w:val="es-ES"/>
        </w:rPr>
      </w:pPr>
    </w:p>
    <w:p w14:paraId="12544F1F" w14:textId="77777777" w:rsidR="00EB7396" w:rsidRPr="00B22721" w:rsidRDefault="00A367DD" w:rsidP="00EB7396">
      <w:pPr>
        <w:suppressAutoHyphens/>
        <w:spacing w:after="0" w:line="240" w:lineRule="auto"/>
        <w:rPr>
          <w:rFonts w:ascii="Arial" w:eastAsia="Arial" w:hAnsi="Arial" w:cs="Arial"/>
          <w:u w:val="single"/>
          <w:lang w:val="es-ES"/>
        </w:rPr>
      </w:pPr>
      <w:r w:rsidRPr="00717BD2">
        <w:rPr>
          <w:b/>
          <w:u w:val="single"/>
          <w:lang w:val="es"/>
        </w:rPr>
        <w:t>3: Terminología oficial y gestos</w:t>
      </w:r>
    </w:p>
    <w:p w14:paraId="77111481" w14:textId="21DA82BC" w:rsidR="000E1D3C" w:rsidRPr="00B22721" w:rsidRDefault="00EB7396" w:rsidP="00EB7396">
      <w:pPr>
        <w:suppressAutoHyphens/>
        <w:spacing w:after="0" w:line="240" w:lineRule="auto"/>
        <w:rPr>
          <w:rFonts w:ascii="Arial" w:eastAsia="Arial" w:hAnsi="Arial" w:cs="Arial"/>
          <w:lang w:val="es-ES"/>
        </w:rPr>
      </w:pPr>
      <w:r w:rsidRPr="00717BD2">
        <w:rPr>
          <w:lang w:val="es"/>
        </w:rPr>
        <w:t xml:space="preserve">Los términos oficiales de apuestas son declaraciones simples, inconfundibles y consagradas como apostar, aumentar, llamar, retirar, verificar, todo incluido, completar y bote (solo límite de bote). Los términos regionales también pueden cumplir con esta prueba. Además, los jugadores deben usar gestos con precaución cuando se enfrentan a la acción; Tocar la mesa es un cheque. Es responsabilidad de los jugadores dejar claras sus intenciones: el uso de términos o gestos no estándar es a riesgo del jugador y puede resultar en una decisión distinta a la que el jugador pretendía. Véanse también las normas 2 </w:t>
      </w:r>
      <w:r w:rsidR="00006AF5">
        <w:rPr>
          <w:lang w:val="es"/>
        </w:rPr>
        <w:t>y</w:t>
      </w:r>
      <w:r w:rsidR="006D4730" w:rsidRPr="00717BD2">
        <w:rPr>
          <w:lang w:val="es"/>
        </w:rPr>
        <w:t xml:space="preserve"> 42.</w:t>
      </w:r>
    </w:p>
    <w:p w14:paraId="47F1E367" w14:textId="77777777" w:rsidR="000E1D3C" w:rsidRPr="00B22721" w:rsidRDefault="000E1D3C" w:rsidP="00EB7396">
      <w:pPr>
        <w:suppressAutoHyphens/>
        <w:spacing w:after="0" w:line="240" w:lineRule="auto"/>
        <w:rPr>
          <w:rFonts w:ascii="Arial" w:eastAsia="Arial" w:hAnsi="Arial" w:cs="Arial"/>
          <w:lang w:val="es-ES"/>
        </w:rPr>
      </w:pPr>
    </w:p>
    <w:p w14:paraId="25ADCAF9" w14:textId="4F41B517" w:rsidR="000E1D3C" w:rsidRPr="00B22721" w:rsidRDefault="000E1D3C" w:rsidP="000E1D3C">
      <w:pPr>
        <w:suppressAutoHyphens/>
        <w:spacing w:after="0" w:line="240" w:lineRule="auto"/>
        <w:rPr>
          <w:rFonts w:ascii="Arial" w:eastAsia="Arial" w:hAnsi="Arial" w:cs="Arial"/>
          <w:b/>
          <w:u w:val="single"/>
          <w:lang w:val="es-ES"/>
        </w:rPr>
      </w:pPr>
      <w:r w:rsidRPr="00717BD2">
        <w:rPr>
          <w:b/>
          <w:u w:val="single"/>
          <w:lang w:val="es"/>
        </w:rPr>
        <w:t xml:space="preserve">4: Identidad del jugador  </w:t>
      </w:r>
    </w:p>
    <w:p w14:paraId="1AA5E553" w14:textId="562DA88E" w:rsidR="000E3554" w:rsidRPr="00B22721" w:rsidRDefault="000E1D3C" w:rsidP="000E1D3C">
      <w:pPr>
        <w:spacing w:after="240" w:line="240" w:lineRule="auto"/>
        <w:rPr>
          <w:rFonts w:ascii="Arial" w:hAnsi="Arial" w:cs="Arial"/>
          <w:lang w:val="es-ES"/>
        </w:rPr>
      </w:pPr>
      <w:r w:rsidRPr="00717BD2">
        <w:rPr>
          <w:kern w:val="24"/>
          <w:lang w:val="es"/>
        </w:rPr>
        <w:t>La ropa u otros accesorios no deben ocultar continuamente la identidad del jugador ni convertirse en una distracción para el juego. Las normas de la Cámara se aplicarán a juicio exclusivo del TD.</w:t>
      </w:r>
    </w:p>
    <w:p w14:paraId="695B505B" w14:textId="20F30723" w:rsidR="00EB7396" w:rsidRPr="00B22721" w:rsidRDefault="000E1D3C" w:rsidP="000E3554">
      <w:pPr>
        <w:suppressAutoHyphens/>
        <w:spacing w:after="0" w:line="240" w:lineRule="auto"/>
        <w:rPr>
          <w:rFonts w:ascii="Arial" w:eastAsia="Arial" w:hAnsi="Arial" w:cs="Arial"/>
          <w:b/>
          <w:u w:val="single"/>
          <w:lang w:val="es-ES"/>
        </w:rPr>
      </w:pPr>
      <w:r w:rsidRPr="00717BD2">
        <w:rPr>
          <w:b/>
          <w:u w:val="single"/>
          <w:lang w:val="es"/>
        </w:rPr>
        <w:t>5: Dispositivos electrónicos y comunicación</w:t>
      </w:r>
    </w:p>
    <w:p w14:paraId="6F269D87" w14:textId="075B274D" w:rsidR="009D798E" w:rsidRPr="00B22721" w:rsidRDefault="00EB7396" w:rsidP="009D798E">
      <w:pPr>
        <w:pStyle w:val="NormalWeb"/>
        <w:spacing w:before="0" w:beforeAutospacing="0" w:after="0" w:afterAutospacing="0"/>
        <w:rPr>
          <w:rFonts w:ascii="Arial" w:eastAsiaTheme="minorEastAsia" w:hAnsi="Arial" w:cs="Arial"/>
          <w:kern w:val="24"/>
          <w:sz w:val="22"/>
          <w:szCs w:val="22"/>
          <w:lang w:val="es-ES"/>
        </w:rPr>
      </w:pPr>
      <w:r w:rsidRPr="00BE39B9">
        <w:rPr>
          <w:sz w:val="22"/>
          <w:szCs w:val="22"/>
          <w:lang w:val="es"/>
        </w:rPr>
        <w:t xml:space="preserve">Los jugadores no pueden hablar por teléfono en la mesa. </w:t>
      </w:r>
      <w:r w:rsidR="00787B71" w:rsidRPr="00BE39B9">
        <w:rPr>
          <w:kern w:val="24"/>
          <w:sz w:val="22"/>
          <w:szCs w:val="22"/>
          <w:lang w:val="es"/>
        </w:rPr>
        <w:t xml:space="preserve">Los tonos de llamada, la música, las imágenes, el video, etc. deben ser inaudibles y no perturbadores para los demás. Las aplicaciones y gráficos de apuestas no pueden ser utilizados por jugadores con manos vivas. </w:t>
      </w:r>
      <w:r w:rsidR="00BE39B9" w:rsidRPr="00BE39B9">
        <w:rPr>
          <w:b/>
          <w:bCs/>
          <w:color w:val="FF0000"/>
          <w:kern w:val="24"/>
          <w:sz w:val="22"/>
          <w:szCs w:val="22"/>
          <w:lang w:val="es"/>
        </w:rPr>
        <w:t>Estos</w:t>
      </w:r>
      <w:r>
        <w:rPr>
          <w:lang w:val="es"/>
        </w:rPr>
        <w:t xml:space="preserve"> y </w:t>
      </w:r>
      <w:r w:rsidR="00BE39B9" w:rsidRPr="00BE39B9">
        <w:rPr>
          <w:kern w:val="24"/>
          <w:sz w:val="22"/>
          <w:szCs w:val="22"/>
          <w:lang w:val="es"/>
        </w:rPr>
        <w:t xml:space="preserve"> otros dispositivos, herramientas, fotografía, videografía y comunicación no deben crear una molestia, retrasar el juego o crear una ventaja competitiva y están sujetos a las regulaciones de la casa y el juego.</w:t>
      </w:r>
      <w:r>
        <w:rPr>
          <w:lang w:val="es"/>
        </w:rPr>
        <w:t xml:space="preserve"> </w:t>
      </w:r>
      <w:r w:rsidR="00BE39B9" w:rsidRPr="00BE39B9">
        <w:rPr>
          <w:b/>
          <w:bCs/>
          <w:color w:val="FF0000"/>
          <w:kern w:val="24"/>
          <w:sz w:val="22"/>
          <w:szCs w:val="22"/>
          <w:lang w:val="es"/>
        </w:rPr>
        <w:t xml:space="preserve"> Las infracciones de este párrafo podrán ser objeto de sanciones </w:t>
      </w:r>
      <w:r w:rsidR="00CD5F03">
        <w:rPr>
          <w:b/>
          <w:bCs/>
          <w:color w:val="FF0000"/>
          <w:kern w:val="24"/>
          <w:sz w:val="22"/>
          <w:szCs w:val="22"/>
          <w:lang w:val="es"/>
        </w:rPr>
        <w:t>previstas en</w:t>
      </w:r>
      <w:r w:rsidR="00BE39B9" w:rsidRPr="00BE39B9">
        <w:rPr>
          <w:b/>
          <w:bCs/>
          <w:color w:val="FF0000"/>
          <w:kern w:val="24"/>
          <w:sz w:val="22"/>
          <w:szCs w:val="22"/>
          <w:lang w:val="es"/>
        </w:rPr>
        <w:t xml:space="preserve"> la Regla 71.</w:t>
      </w:r>
    </w:p>
    <w:p w14:paraId="37764884" w14:textId="77777777" w:rsidR="009D798E" w:rsidRPr="00B22721" w:rsidRDefault="009D798E" w:rsidP="009D798E">
      <w:pPr>
        <w:pStyle w:val="NormalWeb"/>
        <w:spacing w:before="0" w:beforeAutospacing="0" w:after="0" w:afterAutospacing="0"/>
        <w:rPr>
          <w:rFonts w:ascii="Arial" w:hAnsi="Arial" w:cs="Arial"/>
          <w:sz w:val="22"/>
          <w:szCs w:val="22"/>
          <w:lang w:val="es-ES"/>
        </w:rPr>
      </w:pPr>
    </w:p>
    <w:p w14:paraId="4FC8CF30" w14:textId="1EAE9068" w:rsidR="00EB7396" w:rsidRPr="00B22721" w:rsidRDefault="000E1D3C" w:rsidP="00EB7396">
      <w:pPr>
        <w:suppressAutoHyphens/>
        <w:spacing w:after="0" w:line="240" w:lineRule="auto"/>
        <w:rPr>
          <w:rFonts w:ascii="Arial" w:eastAsia="Arial" w:hAnsi="Arial" w:cs="Arial"/>
          <w:b/>
          <w:u w:val="single"/>
          <w:lang w:val="es-ES"/>
        </w:rPr>
      </w:pPr>
      <w:r w:rsidRPr="00717BD2">
        <w:rPr>
          <w:b/>
          <w:u w:val="single"/>
          <w:lang w:val="es"/>
        </w:rPr>
        <w:lastRenderedPageBreak/>
        <w:t xml:space="preserve">6: Idioma oficial </w:t>
      </w:r>
    </w:p>
    <w:p w14:paraId="65C1391B" w14:textId="162FF18A" w:rsidR="00EB7396" w:rsidRPr="00B22721" w:rsidRDefault="006B5246" w:rsidP="00EB7396">
      <w:pPr>
        <w:suppressAutoHyphens/>
        <w:spacing w:after="0" w:line="240" w:lineRule="auto"/>
        <w:rPr>
          <w:rFonts w:ascii="Arial" w:eastAsia="Arial" w:hAnsi="Arial" w:cs="Arial"/>
          <w:lang w:val="es-ES"/>
        </w:rPr>
      </w:pPr>
      <w:r w:rsidRPr="00717BD2">
        <w:rPr>
          <w:lang w:val="es"/>
        </w:rPr>
        <w:t>La casa publicará y anunciará claramente el (los) lenguaje (s) aceptable (s) en la mesa.</w:t>
      </w:r>
    </w:p>
    <w:p w14:paraId="4851F068" w14:textId="0A80A53E" w:rsidR="00163B70" w:rsidRPr="00B22721" w:rsidRDefault="00163B70" w:rsidP="00EB7396">
      <w:pPr>
        <w:suppressAutoHyphens/>
        <w:spacing w:after="0" w:line="240" w:lineRule="auto"/>
        <w:rPr>
          <w:rFonts w:ascii="Arial" w:eastAsia="Arial" w:hAnsi="Arial" w:cs="Arial"/>
          <w:lang w:val="es-ES"/>
        </w:rPr>
      </w:pPr>
    </w:p>
    <w:p w14:paraId="044FFEBD" w14:textId="77777777" w:rsidR="00163B70" w:rsidRPr="00B22721" w:rsidRDefault="00163B70" w:rsidP="00EB7396">
      <w:pPr>
        <w:suppressAutoHyphens/>
        <w:spacing w:after="0" w:line="240" w:lineRule="auto"/>
        <w:rPr>
          <w:rFonts w:ascii="Arial" w:eastAsia="Arial" w:hAnsi="Arial" w:cs="Arial"/>
          <w:lang w:val="es-ES"/>
        </w:rPr>
      </w:pPr>
    </w:p>
    <w:p w14:paraId="40B8A463" w14:textId="77777777" w:rsidR="00C019DC" w:rsidRPr="00B22721" w:rsidRDefault="00C019DC" w:rsidP="00C019DC">
      <w:pPr>
        <w:suppressAutoHyphens/>
        <w:spacing w:after="0" w:line="240" w:lineRule="auto"/>
        <w:rPr>
          <w:rFonts w:ascii="Arial" w:eastAsia="Arial" w:hAnsi="Arial" w:cs="Arial"/>
          <w:sz w:val="26"/>
          <w:szCs w:val="26"/>
          <w:lang w:val="es-ES"/>
        </w:rPr>
      </w:pPr>
    </w:p>
    <w:p w14:paraId="0687532B" w14:textId="5FB674B0" w:rsidR="00C019DC" w:rsidRPr="00B22721" w:rsidRDefault="00C019DC" w:rsidP="00C019DC">
      <w:pPr>
        <w:keepNext/>
        <w:tabs>
          <w:tab w:val="left" w:pos="432"/>
        </w:tabs>
        <w:suppressAutoHyphens/>
        <w:spacing w:after="0" w:line="240" w:lineRule="auto"/>
        <w:jc w:val="center"/>
        <w:rPr>
          <w:rFonts w:ascii="Arial" w:eastAsia="Arial" w:hAnsi="Arial" w:cs="Arial"/>
          <w:b/>
          <w:color w:val="000000" w:themeColor="text1"/>
          <w:sz w:val="26"/>
          <w:szCs w:val="26"/>
          <w:u w:val="single"/>
          <w:lang w:val="es-ES"/>
        </w:rPr>
      </w:pPr>
      <w:r w:rsidRPr="003C4DF7">
        <w:rPr>
          <w:b/>
          <w:i/>
          <w:color w:val="000000" w:themeColor="text1"/>
          <w:sz w:val="26"/>
          <w:szCs w:val="26"/>
          <w:u w:val="single"/>
          <w:lang w:val="es"/>
        </w:rPr>
        <w:t xml:space="preserve">Mesas de asientos, descanso </w:t>
      </w:r>
      <w:r w:rsidR="00006AF5">
        <w:rPr>
          <w:b/>
          <w:i/>
          <w:color w:val="000000" w:themeColor="text1"/>
          <w:sz w:val="26"/>
          <w:szCs w:val="26"/>
          <w:u w:val="single"/>
          <w:lang w:val="es"/>
        </w:rPr>
        <w:t>y</w:t>
      </w:r>
      <w:r w:rsidRPr="003C4DF7">
        <w:rPr>
          <w:b/>
          <w:i/>
          <w:color w:val="000000" w:themeColor="text1"/>
          <w:sz w:val="26"/>
          <w:szCs w:val="26"/>
          <w:u w:val="single"/>
          <w:lang w:val="es"/>
        </w:rPr>
        <w:t xml:space="preserve"> equilibrio</w:t>
      </w:r>
    </w:p>
    <w:p w14:paraId="108E4D00" w14:textId="77777777" w:rsidR="00C019DC" w:rsidRPr="00B22721" w:rsidRDefault="00C019DC" w:rsidP="00C019DC">
      <w:pPr>
        <w:suppressAutoHyphens/>
        <w:spacing w:after="0" w:line="240" w:lineRule="auto"/>
        <w:rPr>
          <w:rFonts w:ascii="Arial" w:eastAsia="Arial" w:hAnsi="Arial" w:cs="Arial"/>
          <w:b/>
          <w:color w:val="000000" w:themeColor="text1"/>
          <w:lang w:val="es-ES"/>
        </w:rPr>
      </w:pPr>
    </w:p>
    <w:p w14:paraId="3E2CAB34" w14:textId="18EF8556" w:rsidR="00E83670" w:rsidRPr="00B22721" w:rsidRDefault="00F70190" w:rsidP="00613E22">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7</w:t>
      </w:r>
      <w:r w:rsidR="00E83670" w:rsidRPr="003C4DF7">
        <w:rPr>
          <w:b/>
          <w:color w:val="000000" w:themeColor="text1"/>
          <w:u w:val="single"/>
          <w:lang w:val="es"/>
        </w:rPr>
        <w:t xml:space="preserve">: Asientos correctos aleatorios </w:t>
      </w:r>
    </w:p>
    <w:p w14:paraId="52B0B831" w14:textId="08FDA82B" w:rsidR="00E83670" w:rsidRPr="00B22721" w:rsidRDefault="00E83670" w:rsidP="00613E22">
      <w:pPr>
        <w:suppressAutoHyphens/>
        <w:spacing w:after="0" w:line="240" w:lineRule="auto"/>
        <w:rPr>
          <w:rFonts w:ascii="Arial" w:eastAsia="Arial" w:hAnsi="Arial" w:cs="Arial"/>
          <w:color w:val="000000" w:themeColor="text1"/>
          <w:lang w:val="es-ES"/>
        </w:rPr>
      </w:pPr>
      <w:r w:rsidRPr="003C4DF7">
        <w:rPr>
          <w:color w:val="000000" w:themeColor="text1"/>
          <w:lang w:val="es"/>
        </w:rPr>
        <w:t>Los asientos para torneos y satélites se asignarán aleatoriamente. Un jugador que comience en un asiento equivocado con una pila de fichas correcta se moverá al asiento correcto con su pila de fichas total actual.</w:t>
      </w:r>
    </w:p>
    <w:p w14:paraId="06292682" w14:textId="77777777" w:rsidR="00E86134" w:rsidRPr="00B22721" w:rsidRDefault="00E86134" w:rsidP="00613E22">
      <w:pPr>
        <w:suppressAutoHyphens/>
        <w:spacing w:after="0" w:line="240" w:lineRule="auto"/>
        <w:rPr>
          <w:rFonts w:ascii="Arial" w:eastAsia="Arial" w:hAnsi="Arial" w:cs="Arial"/>
          <w:color w:val="000000" w:themeColor="text1"/>
          <w:lang w:val="es-ES"/>
        </w:rPr>
      </w:pPr>
    </w:p>
    <w:p w14:paraId="1C48968A" w14:textId="401203B2" w:rsidR="00E83670" w:rsidRPr="00B22721" w:rsidRDefault="00F70190" w:rsidP="00613E22">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8</w:t>
      </w:r>
      <w:r w:rsidR="00E83670" w:rsidRPr="003C4DF7">
        <w:rPr>
          <w:b/>
          <w:color w:val="000000" w:themeColor="text1"/>
          <w:u w:val="single"/>
          <w:lang w:val="es"/>
        </w:rPr>
        <w:t xml:space="preserve">: Suplentes, registro tardío </w:t>
      </w:r>
      <w:r w:rsidR="00006AF5">
        <w:rPr>
          <w:b/>
          <w:color w:val="000000" w:themeColor="text1"/>
          <w:u w:val="single"/>
          <w:lang w:val="es"/>
        </w:rPr>
        <w:t>y</w:t>
      </w:r>
      <w:r w:rsidR="00E83670" w:rsidRPr="003C4DF7">
        <w:rPr>
          <w:b/>
          <w:color w:val="000000" w:themeColor="text1"/>
          <w:u w:val="single"/>
          <w:lang w:val="es"/>
        </w:rPr>
        <w:t xml:space="preserve"> reinscripciones</w:t>
      </w:r>
    </w:p>
    <w:p w14:paraId="27C3E707" w14:textId="1C30EBC5" w:rsidR="00613E22" w:rsidRPr="00B22721" w:rsidRDefault="00613E22" w:rsidP="00613E22">
      <w:pPr>
        <w:pStyle w:val="NormalWeb"/>
        <w:spacing w:before="0" w:beforeAutospacing="0" w:after="0" w:afterAutospacing="0"/>
        <w:rPr>
          <w:rFonts w:ascii="Arial" w:eastAsiaTheme="minorEastAsia" w:hAnsi="Arial" w:cs="Arial"/>
          <w:bCs/>
          <w:iCs/>
          <w:color w:val="000000" w:themeColor="text1"/>
          <w:kern w:val="24"/>
          <w:sz w:val="22"/>
          <w:szCs w:val="22"/>
          <w:lang w:val="es-ES"/>
        </w:rPr>
      </w:pPr>
      <w:r w:rsidRPr="003C4DF7">
        <w:rPr>
          <w:color w:val="000000" w:themeColor="text1"/>
          <w:sz w:val="22"/>
          <w:szCs w:val="22"/>
          <w:lang w:val="es"/>
        </w:rPr>
        <w:t xml:space="preserve">R: Los suplentes, los jugadores que se registren tarde y las reentradas se venderán en pilas completas. </w:t>
      </w:r>
      <w:r w:rsidRPr="003C4DF7">
        <w:rPr>
          <w:bCs/>
          <w:iCs/>
          <w:color w:val="000000" w:themeColor="text1"/>
          <w:kern w:val="24"/>
          <w:sz w:val="22"/>
          <w:szCs w:val="22"/>
          <w:lang w:val="es"/>
        </w:rPr>
        <w:t xml:space="preserve"> Sortearán aleatoriamente un asiento y una mesa por el mismo proceso y del mismo grupo de asientos en su lugar para los nuevos jugadores </w:t>
      </w:r>
      <w:r>
        <w:rPr>
          <w:lang w:val="es"/>
        </w:rPr>
        <w:t xml:space="preserve"> y </w:t>
      </w:r>
      <w:r w:rsidRPr="003C4DF7">
        <w:rPr>
          <w:color w:val="000000" w:themeColor="text1"/>
          <w:kern w:val="24"/>
          <w:sz w:val="22"/>
          <w:szCs w:val="22"/>
          <w:lang w:val="es"/>
        </w:rPr>
        <w:t>se repartirán excepto entre la ciega pequeña y el botón.</w:t>
      </w:r>
    </w:p>
    <w:p w14:paraId="1BD1B844" w14:textId="77777777" w:rsidR="00C95C99" w:rsidRPr="00B22721" w:rsidRDefault="00C95C99" w:rsidP="00613E22">
      <w:pPr>
        <w:pStyle w:val="NormalWeb"/>
        <w:spacing w:before="0" w:beforeAutospacing="0" w:after="0" w:afterAutospacing="0"/>
        <w:rPr>
          <w:rFonts w:ascii="Arial" w:eastAsiaTheme="minorEastAsia" w:hAnsi="Arial" w:cs="Arial"/>
          <w:bCs/>
          <w:iCs/>
          <w:color w:val="000000" w:themeColor="text1"/>
          <w:kern w:val="24"/>
          <w:sz w:val="22"/>
          <w:szCs w:val="22"/>
          <w:lang w:val="es-ES"/>
        </w:rPr>
      </w:pPr>
    </w:p>
    <w:p w14:paraId="2182C88B" w14:textId="77777777" w:rsidR="00613E22" w:rsidRPr="00B22721" w:rsidRDefault="00613E22" w:rsidP="00613E22">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B: En los eventos de reingreso, si a un jugador se le permite perder fichas y comprar una nueva pila, las fichas perdidas se eliminarán del juego.</w:t>
      </w:r>
    </w:p>
    <w:p w14:paraId="31543D89" w14:textId="77777777" w:rsidR="00613E22" w:rsidRPr="00B22721" w:rsidRDefault="00613E22" w:rsidP="00613E22">
      <w:pPr>
        <w:spacing w:after="0" w:line="240" w:lineRule="auto"/>
        <w:rPr>
          <w:rFonts w:ascii="Arial" w:hAnsi="Arial" w:cs="Arial"/>
          <w:color w:val="000000" w:themeColor="text1"/>
          <w:lang w:val="es-ES"/>
        </w:rPr>
      </w:pPr>
    </w:p>
    <w:p w14:paraId="07C97DBA" w14:textId="4F5F71C0" w:rsidR="00E83670" w:rsidRPr="00B22721" w:rsidRDefault="00F70190" w:rsidP="00613E22">
      <w:pPr>
        <w:pStyle w:val="NormalWeb"/>
        <w:spacing w:before="0" w:beforeAutospacing="0" w:after="0" w:afterAutospacing="0"/>
        <w:rPr>
          <w:rFonts w:ascii="Arial" w:eastAsia="Arial" w:hAnsi="Arial" w:cs="Arial"/>
          <w:color w:val="000000" w:themeColor="text1"/>
          <w:sz w:val="22"/>
          <w:szCs w:val="22"/>
          <w:u w:val="single"/>
          <w:lang w:val="es-ES"/>
        </w:rPr>
      </w:pPr>
      <w:r>
        <w:rPr>
          <w:b/>
          <w:color w:val="000000" w:themeColor="text1"/>
          <w:sz w:val="22"/>
          <w:szCs w:val="22"/>
          <w:u w:val="single"/>
          <w:lang w:val="es"/>
        </w:rPr>
        <w:t>9</w:t>
      </w:r>
      <w:r w:rsidR="00E83670" w:rsidRPr="003C4DF7">
        <w:rPr>
          <w:b/>
          <w:color w:val="000000" w:themeColor="text1"/>
          <w:sz w:val="22"/>
          <w:szCs w:val="22"/>
          <w:u w:val="single"/>
          <w:lang w:val="es"/>
        </w:rPr>
        <w:t>: Necesidades especiales</w:t>
      </w:r>
    </w:p>
    <w:p w14:paraId="57E8EA96" w14:textId="77777777" w:rsidR="00E83670" w:rsidRPr="00B22721" w:rsidRDefault="00E83670" w:rsidP="00613E22">
      <w:pPr>
        <w:suppressAutoHyphens/>
        <w:spacing w:after="0" w:line="240" w:lineRule="auto"/>
        <w:rPr>
          <w:rFonts w:ascii="Arial" w:eastAsia="Arial" w:hAnsi="Arial" w:cs="Arial"/>
          <w:color w:val="000000" w:themeColor="text1"/>
          <w:lang w:val="es-ES"/>
        </w:rPr>
      </w:pPr>
      <w:r w:rsidRPr="003C4DF7">
        <w:rPr>
          <w:color w:val="000000" w:themeColor="text1"/>
          <w:lang w:val="es"/>
        </w:rPr>
        <w:t>Las adaptaciones para los jugadores con necesidades especiales se harán cuando sea posible.</w:t>
      </w:r>
    </w:p>
    <w:p w14:paraId="1D7C682B" w14:textId="77777777" w:rsidR="00E83670" w:rsidRPr="00B22721" w:rsidRDefault="00E83670" w:rsidP="003170D0">
      <w:pPr>
        <w:suppressAutoHyphens/>
        <w:spacing w:after="0" w:line="240" w:lineRule="auto"/>
        <w:rPr>
          <w:rFonts w:ascii="Arial" w:eastAsia="Arial" w:hAnsi="Arial" w:cs="Arial"/>
          <w:color w:val="000000" w:themeColor="text1"/>
          <w:lang w:val="es-ES"/>
        </w:rPr>
      </w:pPr>
    </w:p>
    <w:p w14:paraId="48B4EDC5" w14:textId="62C6E3CC" w:rsidR="00E83670" w:rsidRPr="00B22721" w:rsidRDefault="00F70190" w:rsidP="003170D0">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10</w:t>
      </w:r>
      <w:r w:rsidR="00E83670" w:rsidRPr="003C4DF7">
        <w:rPr>
          <w:b/>
          <w:color w:val="000000" w:themeColor="text1"/>
          <w:u w:val="single"/>
          <w:lang w:val="es"/>
        </w:rPr>
        <w:t xml:space="preserve">:  </w:t>
      </w:r>
      <w:r w:rsidR="00BE39B9">
        <w:rPr>
          <w:b/>
          <w:color w:val="000000" w:themeColor="text1"/>
          <w:u w:val="single"/>
          <w:lang w:val="es"/>
        </w:rPr>
        <w:t xml:space="preserve">Nuevos jugadores y jugadores de mesas rotas </w:t>
      </w:r>
      <w:r w:rsidR="00E83670" w:rsidRPr="003C4DF7">
        <w:rPr>
          <w:b/>
          <w:color w:val="000000" w:themeColor="text1"/>
          <w:u w:val="single"/>
          <w:lang w:val="es"/>
        </w:rPr>
        <w:t xml:space="preserve"> </w:t>
      </w:r>
    </w:p>
    <w:p w14:paraId="5177824A" w14:textId="6A747B3B" w:rsidR="002C2CAF" w:rsidRPr="00B22721" w:rsidRDefault="002C2CAF" w:rsidP="003170D0">
      <w:pPr>
        <w:pStyle w:val="NormalWeb"/>
        <w:spacing w:before="0" w:beforeAutospacing="0" w:after="0" w:afterAutospacing="0"/>
        <w:rPr>
          <w:rFonts w:ascii="Arial" w:eastAsiaTheme="minorEastAsia" w:hAnsi="Arial" w:cs="Arial"/>
          <w:color w:val="000000" w:themeColor="text1"/>
          <w:kern w:val="24"/>
          <w:sz w:val="22"/>
          <w:szCs w:val="22"/>
          <w:lang w:val="es-ES"/>
        </w:rPr>
      </w:pPr>
      <w:r w:rsidRPr="002C2CAF">
        <w:rPr>
          <w:b/>
          <w:iCs/>
          <w:color w:val="FF0000"/>
          <w:kern w:val="24"/>
          <w:sz w:val="22"/>
          <w:szCs w:val="22"/>
          <w:lang w:val="es"/>
        </w:rPr>
        <w:t xml:space="preserve">R: Los nuevos jugadores que ingresan al torneo y </w:t>
      </w:r>
      <w:r w:rsidR="00BE39B9">
        <w:rPr>
          <w:bCs/>
          <w:iCs/>
          <w:color w:val="000000" w:themeColor="text1"/>
          <w:kern w:val="24"/>
          <w:sz w:val="22"/>
          <w:szCs w:val="22"/>
          <w:lang w:val="es"/>
        </w:rPr>
        <w:t xml:space="preserve">los jugadores de mesas rotas pueden obtener cualquier asiento, incluida la ciega pequeña </w:t>
      </w:r>
      <w:r>
        <w:rPr>
          <w:lang w:val="es"/>
        </w:rPr>
        <w:t xml:space="preserve"> o grande o el botón, y </w:t>
      </w:r>
      <w:r>
        <w:rPr>
          <w:color w:val="000000" w:themeColor="text1"/>
          <w:kern w:val="24"/>
          <w:sz w:val="22"/>
          <w:szCs w:val="22"/>
          <w:lang w:val="es"/>
        </w:rPr>
        <w:t xml:space="preserve">ser </w:t>
      </w:r>
      <w:r w:rsidR="009C7FED" w:rsidRPr="003C4DF7">
        <w:rPr>
          <w:color w:val="000000" w:themeColor="text1"/>
          <w:kern w:val="24"/>
          <w:sz w:val="22"/>
          <w:szCs w:val="22"/>
          <w:lang w:val="es"/>
        </w:rPr>
        <w:t xml:space="preserve">repartidos, excepto entre el SB y el botón. </w:t>
      </w:r>
      <w:r w:rsidR="00561A10" w:rsidRPr="003C4DF7">
        <w:rPr>
          <w:color w:val="000000" w:themeColor="text1"/>
          <w:kern w:val="24"/>
          <w:sz w:val="22"/>
          <w:szCs w:val="22"/>
          <w:lang w:val="es"/>
        </w:rPr>
        <w:t xml:space="preserve"> </w:t>
      </w:r>
    </w:p>
    <w:p w14:paraId="11A873AF" w14:textId="77777777" w:rsidR="002C2CAF" w:rsidRPr="00B22721" w:rsidRDefault="002C2CAF" w:rsidP="003170D0">
      <w:pPr>
        <w:pStyle w:val="NormalWeb"/>
        <w:spacing w:before="0" w:beforeAutospacing="0" w:after="0" w:afterAutospacing="0"/>
        <w:rPr>
          <w:rFonts w:ascii="Arial" w:eastAsiaTheme="minorEastAsia" w:hAnsi="Arial" w:cs="Arial"/>
          <w:color w:val="000000" w:themeColor="text1"/>
          <w:kern w:val="24"/>
          <w:sz w:val="22"/>
          <w:szCs w:val="22"/>
          <w:lang w:val="es-ES"/>
        </w:rPr>
      </w:pPr>
    </w:p>
    <w:p w14:paraId="60128897" w14:textId="503EF03B" w:rsidR="006A359C" w:rsidRPr="00B22721" w:rsidRDefault="002C2CAF" w:rsidP="003170D0">
      <w:pPr>
        <w:pStyle w:val="NormalWeb"/>
        <w:spacing w:before="0" w:beforeAutospacing="0" w:after="0" w:afterAutospacing="0"/>
        <w:rPr>
          <w:rFonts w:ascii="Arial" w:eastAsiaTheme="minorEastAsia" w:hAnsi="Arial" w:cs="Arial"/>
          <w:b/>
          <w:iCs/>
          <w:color w:val="FF0000"/>
          <w:kern w:val="24"/>
          <w:sz w:val="22"/>
          <w:szCs w:val="22"/>
          <w:lang w:val="es-ES"/>
        </w:rPr>
      </w:pPr>
      <w:r>
        <w:rPr>
          <w:b/>
          <w:bCs/>
          <w:color w:val="FF0000"/>
          <w:sz w:val="22"/>
          <w:szCs w:val="22"/>
          <w:lang w:val="es"/>
        </w:rPr>
        <w:t>B</w:t>
      </w:r>
      <w:r w:rsidRPr="00BE39B9">
        <w:rPr>
          <w:b/>
          <w:bCs/>
          <w:color w:val="FF0000"/>
          <w:sz w:val="22"/>
          <w:szCs w:val="22"/>
          <w:lang w:val="es"/>
        </w:rPr>
        <w:t xml:space="preserve">: </w:t>
      </w:r>
      <w:r w:rsidRPr="003C4DF7">
        <w:rPr>
          <w:color w:val="000000" w:themeColor="text1"/>
          <w:sz w:val="22"/>
          <w:szCs w:val="22"/>
          <w:lang w:val="es"/>
        </w:rPr>
        <w:t xml:space="preserve">A los jugadores de una mesa rota </w:t>
      </w:r>
      <w:r w:rsidRPr="003C4DF7">
        <w:rPr>
          <w:bCs/>
          <w:iCs/>
          <w:color w:val="000000" w:themeColor="text1"/>
          <w:kern w:val="24"/>
          <w:sz w:val="22"/>
          <w:szCs w:val="22"/>
          <w:lang w:val="es"/>
        </w:rPr>
        <w:t xml:space="preserve">se les asignarán nuevas mesas y asientos mediante un proceso aleatorio de 2 pasos. </w:t>
      </w:r>
      <w:r>
        <w:rPr>
          <w:lang w:val="es"/>
        </w:rPr>
        <w:t xml:space="preserve"> </w:t>
      </w:r>
      <w:r w:rsidR="007C4DCC" w:rsidRPr="002C2CAF">
        <w:rPr>
          <w:b/>
          <w:iCs/>
          <w:color w:val="FF0000"/>
          <w:kern w:val="24"/>
          <w:sz w:val="22"/>
          <w:szCs w:val="22"/>
          <w:lang w:val="es"/>
        </w:rPr>
        <w:t xml:space="preserve">Véase la adición ilustrativa. </w:t>
      </w:r>
    </w:p>
    <w:p w14:paraId="420EE385" w14:textId="77777777" w:rsidR="004901EF" w:rsidRPr="00B22721" w:rsidRDefault="004901EF" w:rsidP="003170D0">
      <w:pPr>
        <w:pStyle w:val="NormalWeb"/>
        <w:spacing w:before="0" w:beforeAutospacing="0" w:after="0" w:afterAutospacing="0"/>
        <w:rPr>
          <w:rFonts w:ascii="Arial" w:eastAsiaTheme="minorEastAsia" w:hAnsi="Arial" w:cs="Arial"/>
          <w:b/>
          <w:iCs/>
          <w:color w:val="FF0000"/>
          <w:kern w:val="24"/>
          <w:sz w:val="22"/>
          <w:szCs w:val="22"/>
          <w:lang w:val="es-ES"/>
        </w:rPr>
      </w:pPr>
    </w:p>
    <w:p w14:paraId="503B36EA" w14:textId="0940EA62" w:rsidR="00E83670" w:rsidRPr="00B22721" w:rsidRDefault="00E83670"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1</w:t>
      </w:r>
      <w:r w:rsidR="00E56B83">
        <w:rPr>
          <w:b/>
          <w:color w:val="000000" w:themeColor="text1"/>
          <w:u w:val="single"/>
          <w:lang w:val="es"/>
        </w:rPr>
        <w:t>1</w:t>
      </w:r>
      <w:r w:rsidRPr="003C4DF7">
        <w:rPr>
          <w:b/>
          <w:color w:val="000000" w:themeColor="text1"/>
          <w:u w:val="single"/>
          <w:lang w:val="es"/>
        </w:rPr>
        <w:t>: Equilibrar las mesas y detener el juego</w:t>
      </w:r>
    </w:p>
    <w:p w14:paraId="0AB6816F" w14:textId="44DC2270" w:rsidR="008E01E4" w:rsidRPr="00B22721" w:rsidRDefault="000D49EF"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R</w:t>
      </w:r>
      <w:r w:rsidRPr="003C4DF7">
        <w:rPr>
          <w:b/>
          <w:color w:val="000000" w:themeColor="text1"/>
          <w:lang w:val="es"/>
        </w:rPr>
        <w:t>:</w:t>
      </w:r>
      <w:r w:rsidRPr="003C4DF7">
        <w:rPr>
          <w:color w:val="000000" w:themeColor="text1"/>
          <w:lang w:val="es"/>
        </w:rPr>
        <w:t xml:space="preserve"> Para equilibrar en flop </w:t>
      </w:r>
      <w:r w:rsidR="00006AF5">
        <w:rPr>
          <w:color w:val="000000" w:themeColor="text1"/>
          <w:lang w:val="es"/>
        </w:rPr>
        <w:t>y</w:t>
      </w:r>
      <w:r w:rsidRPr="003C4DF7">
        <w:rPr>
          <w:color w:val="000000" w:themeColor="text1"/>
          <w:lang w:val="es"/>
        </w:rPr>
        <w:t xml:space="preserve"> juegos mixtos, el jugador que va a ser ciego grande se mueve a la peor posición, incluyendo una ciega grande si está disponible, incluso si eso significa que el asiento es ciego grande dos veces. La peor posición nunca es la ciega pequeña. En el stud only, los jugadores se mueven por posición (el último asiento abierto en la mesa corta es el asiento lleno).</w:t>
      </w:r>
    </w:p>
    <w:p w14:paraId="16902B4F" w14:textId="77777777" w:rsidR="00650DB9" w:rsidRPr="00B22721" w:rsidRDefault="00650DB9" w:rsidP="00CE725A">
      <w:pPr>
        <w:suppressAutoHyphens/>
        <w:spacing w:after="0" w:line="240" w:lineRule="auto"/>
        <w:rPr>
          <w:rFonts w:ascii="Arial" w:eastAsia="Arial" w:hAnsi="Arial" w:cs="Arial"/>
          <w:color w:val="000000" w:themeColor="text1"/>
          <w:lang w:val="es-ES"/>
        </w:rPr>
      </w:pPr>
    </w:p>
    <w:p w14:paraId="33DA4114" w14:textId="77777777" w:rsidR="008E01E4" w:rsidRPr="00B22721" w:rsidRDefault="00E83670"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B: En los juegos mixtos (por ejemplo, CABALLO), cuando el juego cambia de hold'em a stud, después de la última mano hold'em el botón se mueve a la posición que sería si la siguiente mano fuera hold'em y se congelara allí durante el stud. El jugador movido en stud es el jugador que sería ciego si el juego fuera hold'em para esa mano. Cambiando para mantenerlos presionados, el botón comienza donde estaba congelado.</w:t>
      </w:r>
    </w:p>
    <w:p w14:paraId="56FF6BC3" w14:textId="77777777" w:rsidR="008E01E4" w:rsidRPr="00B22721" w:rsidRDefault="008E01E4" w:rsidP="00CE725A">
      <w:pPr>
        <w:suppressAutoHyphens/>
        <w:spacing w:after="0" w:line="240" w:lineRule="auto"/>
        <w:rPr>
          <w:rFonts w:ascii="Arial" w:eastAsia="Arial" w:hAnsi="Arial" w:cs="Arial"/>
          <w:color w:val="000000" w:themeColor="text1"/>
          <w:lang w:val="es-ES"/>
        </w:rPr>
      </w:pPr>
    </w:p>
    <w:p w14:paraId="1FD60D54" w14:textId="77777777" w:rsidR="008E01E4" w:rsidRPr="00B22721" w:rsidRDefault="00E83670"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C</w:t>
      </w:r>
      <w:r w:rsidRPr="003C4DF7">
        <w:rPr>
          <w:b/>
          <w:color w:val="000000" w:themeColor="text1"/>
          <w:lang w:val="es"/>
        </w:rPr>
        <w:t>:</w:t>
      </w:r>
      <w:r w:rsidRPr="003C4DF7">
        <w:rPr>
          <w:color w:val="000000" w:themeColor="text1"/>
          <w:lang w:val="es"/>
        </w:rPr>
        <w:t xml:space="preserve"> La mesa desde la que se mueve un jugador se especificará mediante un procedimiento predeterminado.</w:t>
      </w:r>
    </w:p>
    <w:p w14:paraId="71CA2229" w14:textId="77777777" w:rsidR="008E01E4" w:rsidRPr="00B22721" w:rsidRDefault="008E01E4" w:rsidP="00CE725A">
      <w:pPr>
        <w:suppressAutoHyphens/>
        <w:spacing w:after="0" w:line="240" w:lineRule="auto"/>
        <w:rPr>
          <w:rFonts w:ascii="Arial" w:eastAsia="Arial" w:hAnsi="Arial" w:cs="Arial"/>
          <w:color w:val="000000" w:themeColor="text1"/>
          <w:lang w:val="es-ES"/>
        </w:rPr>
      </w:pPr>
    </w:p>
    <w:p w14:paraId="35947EF8" w14:textId="3A492B55" w:rsidR="00320CC6" w:rsidRPr="00B22721" w:rsidRDefault="00320CC6" w:rsidP="00CE725A">
      <w:pPr>
        <w:suppressAutoHyphens/>
        <w:spacing w:after="0" w:line="240" w:lineRule="auto"/>
        <w:rPr>
          <w:rFonts w:ascii="Arial" w:eastAsiaTheme="minorEastAsia" w:hAnsi="Arial" w:cs="Arial"/>
          <w:color w:val="000000" w:themeColor="text1"/>
          <w:kern w:val="24"/>
          <w:lang w:val="es-ES"/>
        </w:rPr>
      </w:pPr>
      <w:r w:rsidRPr="003C4DF7">
        <w:rPr>
          <w:color w:val="000000" w:themeColor="text1"/>
          <w:kern w:val="24"/>
          <w:lang w:val="es"/>
        </w:rPr>
        <w:t>D</w:t>
      </w:r>
      <w:r w:rsidRPr="003C4DF7">
        <w:rPr>
          <w:b/>
          <w:color w:val="000000" w:themeColor="text1"/>
          <w:kern w:val="24"/>
          <w:lang w:val="es"/>
        </w:rPr>
        <w:t>:</w:t>
      </w:r>
      <w:r w:rsidR="000C46AC">
        <w:rPr>
          <w:color w:val="000000" w:themeColor="text1"/>
          <w:kern w:val="24"/>
          <w:lang w:val="es"/>
        </w:rPr>
        <w:t xml:space="preserve"> P</w:t>
      </w:r>
      <w:r w:rsidRPr="003C4DF7">
        <w:rPr>
          <w:color w:val="000000" w:themeColor="text1"/>
          <w:kern w:val="24"/>
          <w:lang w:val="es"/>
        </w:rPr>
        <w:t xml:space="preserve">lay se detendrá en las mesas 3 o más jugadores cortos </w:t>
      </w:r>
      <w:r>
        <w:rPr>
          <w:lang w:val="es"/>
        </w:rPr>
        <w:t xml:space="preserve"> (</w:t>
      </w:r>
      <w:r w:rsidR="000C46AC" w:rsidRPr="000C46AC">
        <w:rPr>
          <w:b/>
          <w:bCs/>
          <w:color w:val="FF0000"/>
          <w:kern w:val="24"/>
          <w:lang w:val="es"/>
        </w:rPr>
        <w:t>por eliminación)</w:t>
      </w:r>
      <w:r>
        <w:rPr>
          <w:lang w:val="es"/>
        </w:rPr>
        <w:t xml:space="preserve"> que </w:t>
      </w:r>
      <w:r w:rsidRPr="003C4DF7">
        <w:rPr>
          <w:color w:val="000000" w:themeColor="text1"/>
          <w:kern w:val="24"/>
          <w:lang w:val="es"/>
        </w:rPr>
        <w:t xml:space="preserve"> la mesa con la mayor cantidad de jugadores</w:t>
      </w:r>
      <w:r w:rsidR="000C46AC">
        <w:rPr>
          <w:color w:val="000000" w:themeColor="text1"/>
          <w:kern w:val="24"/>
          <w:lang w:val="es"/>
        </w:rPr>
        <w:t xml:space="preserve"> una vez que las ciegas se vean afectadas </w:t>
      </w:r>
      <w:r w:rsidR="000C46AC" w:rsidRPr="000C46AC">
        <w:rPr>
          <w:b/>
          <w:bCs/>
          <w:color w:val="FF0000"/>
          <w:kern w:val="24"/>
          <w:lang w:val="es"/>
        </w:rPr>
        <w:t>(Ver Anexo de ilustración).</w:t>
      </w:r>
      <w:r>
        <w:rPr>
          <w:lang w:val="es"/>
        </w:rPr>
        <w:t xml:space="preserve"> </w:t>
      </w:r>
      <w:r w:rsidRPr="003C4DF7">
        <w:rPr>
          <w:color w:val="000000" w:themeColor="text1"/>
          <w:kern w:val="24"/>
          <w:lang w:val="es"/>
        </w:rPr>
        <w:t xml:space="preserve"> El juego se detiene en otros formatos (por ejemplo, 6 manos y turbos) a discreción de TD. Los TD pueden renunciar a detener el juego y la renuncia no es un error. A medida que avanza el evento, a discreción de TD</w:t>
      </w:r>
      <w:r>
        <w:rPr>
          <w:lang w:val="es"/>
        </w:rPr>
        <w:t xml:space="preserve">, </w:t>
      </w:r>
      <w:r w:rsidR="000C46AC" w:rsidRPr="000C46AC">
        <w:rPr>
          <w:b/>
          <w:bCs/>
          <w:color w:val="FF0000"/>
          <w:kern w:val="24"/>
          <w:lang w:val="es"/>
        </w:rPr>
        <w:t>las mesas deben</w:t>
      </w:r>
      <w:r w:rsidRPr="003C4DF7">
        <w:rPr>
          <w:color w:val="000000" w:themeColor="text1"/>
          <w:kern w:val="24"/>
          <w:lang w:val="es"/>
        </w:rPr>
        <w:t xml:space="preserve"> estar más equilibradas.</w:t>
      </w:r>
    </w:p>
    <w:p w14:paraId="31430588" w14:textId="77777777" w:rsidR="00C019DC" w:rsidRPr="00B22721" w:rsidRDefault="00C019DC" w:rsidP="00CE725A">
      <w:pPr>
        <w:suppressAutoHyphens/>
        <w:spacing w:after="0" w:line="240" w:lineRule="auto"/>
        <w:rPr>
          <w:rFonts w:ascii="Arial" w:eastAsia="Arial" w:hAnsi="Arial" w:cs="Arial"/>
          <w:color w:val="000000" w:themeColor="text1"/>
          <w:sz w:val="26"/>
          <w:szCs w:val="26"/>
          <w:lang w:val="es-ES"/>
        </w:rPr>
      </w:pPr>
    </w:p>
    <w:p w14:paraId="7337F23E" w14:textId="77777777" w:rsidR="00C019DC" w:rsidRPr="00B22721" w:rsidRDefault="00C019DC" w:rsidP="00CE725A">
      <w:pPr>
        <w:keepNext/>
        <w:tabs>
          <w:tab w:val="left" w:pos="432"/>
        </w:tabs>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Ollas / Enfrentamiento</w:t>
      </w:r>
    </w:p>
    <w:p w14:paraId="44552B6F" w14:textId="77777777" w:rsidR="00C019DC" w:rsidRPr="00B22721" w:rsidRDefault="00C019DC" w:rsidP="00CE725A">
      <w:pPr>
        <w:suppressAutoHyphens/>
        <w:spacing w:after="0" w:line="240" w:lineRule="auto"/>
        <w:rPr>
          <w:rFonts w:ascii="Arial" w:eastAsia="Arial" w:hAnsi="Arial" w:cs="Arial"/>
          <w:b/>
          <w:color w:val="000000" w:themeColor="text1"/>
          <w:lang w:val="es-ES"/>
        </w:rPr>
      </w:pPr>
    </w:p>
    <w:p w14:paraId="1270255B" w14:textId="1B728200" w:rsidR="004751D9" w:rsidRPr="00B22721" w:rsidRDefault="004751D9" w:rsidP="00CE725A">
      <w:pPr>
        <w:suppressAutoHyphens/>
        <w:spacing w:after="0" w:line="240" w:lineRule="auto"/>
        <w:rPr>
          <w:rFonts w:ascii="Arial" w:eastAsia="Arial" w:hAnsi="Arial" w:cs="Arial"/>
          <w:b/>
          <w:bCs/>
          <w:color w:val="000000" w:themeColor="text1"/>
          <w:u w:val="single"/>
          <w:lang w:val="es-ES"/>
        </w:rPr>
      </w:pPr>
      <w:r w:rsidRPr="003C4DF7">
        <w:rPr>
          <w:b/>
          <w:bCs/>
          <w:color w:val="000000" w:themeColor="text1"/>
          <w:u w:val="single"/>
          <w:lang w:val="es"/>
        </w:rPr>
        <w:t>1</w:t>
      </w:r>
      <w:r w:rsidR="00E5149E">
        <w:rPr>
          <w:b/>
          <w:bCs/>
          <w:color w:val="000000" w:themeColor="text1"/>
          <w:u w:val="single"/>
          <w:lang w:val="es"/>
        </w:rPr>
        <w:t>2</w:t>
      </w:r>
      <w:r w:rsidRPr="003C4DF7">
        <w:rPr>
          <w:b/>
          <w:bCs/>
          <w:color w:val="000000" w:themeColor="text1"/>
          <w:u w:val="single"/>
          <w:lang w:val="es"/>
        </w:rPr>
        <w:t>: Declaraciones. Las cartas hablan en Showdown</w:t>
      </w:r>
    </w:p>
    <w:p w14:paraId="7355DA57" w14:textId="77777777" w:rsidR="004751D9" w:rsidRPr="00B22721" w:rsidRDefault="004751D9" w:rsidP="00CE725A">
      <w:pPr>
        <w:suppressAutoHyphens/>
        <w:spacing w:after="0" w:line="240" w:lineRule="auto"/>
        <w:rPr>
          <w:rFonts w:ascii="Arial" w:eastAsia="Arial" w:hAnsi="Arial" w:cs="Arial"/>
          <w:iCs/>
          <w:color w:val="000000" w:themeColor="text1"/>
          <w:lang w:val="es-ES"/>
        </w:rPr>
      </w:pPr>
      <w:r w:rsidRPr="003C4DF7">
        <w:rPr>
          <w:b/>
          <w:bCs/>
          <w:iCs/>
          <w:color w:val="000000" w:themeColor="text1"/>
          <w:lang w:val="es"/>
        </w:rPr>
        <w:lastRenderedPageBreak/>
        <w:t>Las cartas hablan</w:t>
      </w:r>
      <w:r w:rsidRPr="003C4DF7">
        <w:rPr>
          <w:iCs/>
          <w:color w:val="000000" w:themeColor="text1"/>
          <w:lang w:val="es"/>
        </w:rPr>
        <w:t xml:space="preserve"> para determinar el ganador. Las declaraciones verbales del valor de la mano no son vinculantes en el enfrentamiento, pero deliberadamente malllamar una mano puede ser penalizado.</w:t>
      </w:r>
      <w:r>
        <w:rPr>
          <w:lang w:val="es"/>
        </w:rPr>
        <w:t xml:space="preserve"> </w:t>
      </w:r>
      <w:r w:rsidR="00761C4D" w:rsidRPr="003C4DF7">
        <w:rPr>
          <w:bCs/>
          <w:iCs/>
          <w:color w:val="000000" w:themeColor="text1"/>
          <w:kern w:val="24"/>
          <w:lang w:val="es"/>
        </w:rPr>
        <w:t xml:space="preserve"> Los distribuidores deben leer y anunciar los valores de las manos en el enfrentamiento.</w:t>
      </w:r>
      <w:r>
        <w:rPr>
          <w:lang w:val="es"/>
        </w:rPr>
        <w:t xml:space="preserve"> </w:t>
      </w:r>
      <w:r w:rsidR="00743FE4" w:rsidRPr="003C4DF7">
        <w:rPr>
          <w:iCs/>
          <w:color w:val="000000" w:themeColor="text1"/>
          <w:lang w:val="es"/>
        </w:rPr>
        <w:t xml:space="preserve"> Cualquier jugador, en la mano o no, debe hablar si cree que se comete un error al leer las manos o calcular y otorgar el bote.</w:t>
      </w:r>
    </w:p>
    <w:p w14:paraId="3FA623FB" w14:textId="77777777" w:rsidR="006E2078" w:rsidRPr="00B22721" w:rsidRDefault="006E2078" w:rsidP="00CE725A">
      <w:pPr>
        <w:suppressAutoHyphens/>
        <w:spacing w:after="0" w:line="240" w:lineRule="auto"/>
        <w:rPr>
          <w:rFonts w:ascii="Arial" w:eastAsia="Arial" w:hAnsi="Arial" w:cs="Arial"/>
          <w:iCs/>
          <w:color w:val="000000" w:themeColor="text1"/>
          <w:lang w:val="es-ES"/>
        </w:rPr>
      </w:pPr>
    </w:p>
    <w:p w14:paraId="63BF2F12" w14:textId="61D02C90" w:rsidR="004751D9" w:rsidRPr="00B22721" w:rsidRDefault="004751D9" w:rsidP="00CE725A">
      <w:pPr>
        <w:suppressAutoHyphens/>
        <w:spacing w:after="0" w:line="240" w:lineRule="auto"/>
        <w:rPr>
          <w:rFonts w:ascii="Arial" w:eastAsia="Arial" w:hAnsi="Arial" w:cs="Arial"/>
          <w:b/>
          <w:bCs/>
          <w:iCs/>
          <w:color w:val="000000" w:themeColor="text1"/>
          <w:u w:val="single"/>
          <w:lang w:val="es-ES"/>
        </w:rPr>
      </w:pPr>
      <w:r w:rsidRPr="003C4DF7">
        <w:rPr>
          <w:b/>
          <w:bCs/>
          <w:iCs/>
          <w:color w:val="000000" w:themeColor="text1"/>
          <w:u w:val="single"/>
          <w:lang w:val="es"/>
        </w:rPr>
        <w:t>1</w:t>
      </w:r>
      <w:r w:rsidR="00E5149E">
        <w:rPr>
          <w:b/>
          <w:bCs/>
          <w:iCs/>
          <w:color w:val="000000" w:themeColor="text1"/>
          <w:u w:val="single"/>
          <w:lang w:val="es"/>
        </w:rPr>
        <w:t>3</w:t>
      </w:r>
      <w:r w:rsidRPr="003C4DF7">
        <w:rPr>
          <w:b/>
          <w:bCs/>
          <w:iCs/>
          <w:color w:val="000000" w:themeColor="text1"/>
          <w:u w:val="single"/>
          <w:lang w:val="es"/>
        </w:rPr>
        <w:t xml:space="preserve">: Presentar cartas </w:t>
      </w:r>
      <w:r w:rsidR="00D460C9">
        <w:rPr>
          <w:b/>
          <w:bCs/>
          <w:iCs/>
          <w:color w:val="000000" w:themeColor="text1"/>
          <w:u w:val="single"/>
          <w:lang w:val="es"/>
        </w:rPr>
        <w:t>y</w:t>
      </w:r>
      <w:r w:rsidRPr="003C4DF7">
        <w:rPr>
          <w:b/>
          <w:bCs/>
          <w:iCs/>
          <w:color w:val="000000" w:themeColor="text1"/>
          <w:u w:val="single"/>
          <w:lang w:val="es"/>
        </w:rPr>
        <w:t xml:space="preserve"> matar la mano ganadora</w:t>
      </w:r>
    </w:p>
    <w:p w14:paraId="387DAC0B" w14:textId="77777777" w:rsidR="00A93D59" w:rsidRPr="00B22721" w:rsidRDefault="00A93D59" w:rsidP="00CE725A">
      <w:pPr>
        <w:pStyle w:val="NormalWeb"/>
        <w:spacing w:before="0" w:beforeAutospacing="0" w:after="0" w:afterAutospacing="0"/>
        <w:rPr>
          <w:rFonts w:ascii="Arial" w:eastAsiaTheme="minorEastAsia" w:hAnsi="Arial" w:cs="Arial"/>
          <w:color w:val="000000" w:themeColor="text1"/>
          <w:kern w:val="24"/>
          <w:sz w:val="22"/>
          <w:szCs w:val="22"/>
          <w:lang w:val="es-ES"/>
        </w:rPr>
      </w:pPr>
      <w:r w:rsidRPr="003C4DF7">
        <w:rPr>
          <w:bCs/>
          <w:color w:val="000000" w:themeColor="text1"/>
          <w:kern w:val="24"/>
          <w:sz w:val="22"/>
          <w:szCs w:val="22"/>
          <w:lang w:val="es"/>
        </w:rPr>
        <w:t>R:</w:t>
      </w:r>
      <w:r w:rsidRPr="003C4DF7">
        <w:rPr>
          <w:bCs/>
          <w:iCs/>
          <w:color w:val="000000" w:themeColor="text1"/>
          <w:kern w:val="24"/>
          <w:sz w:val="22"/>
          <w:szCs w:val="22"/>
          <w:lang w:val="es"/>
        </w:rPr>
        <w:t xml:space="preserve"> La presentación adecuada es 1) voltear todas las cartas boca arriba sobre la mesa y 2) permitir que el crupier y los jugadores lean la mano con claridad.</w:t>
      </w:r>
      <w:r>
        <w:rPr>
          <w:lang w:val="es"/>
        </w:rPr>
        <w:t xml:space="preserve"> </w:t>
      </w:r>
      <w:r w:rsidR="00744DCF" w:rsidRPr="003C4DF7">
        <w:rPr>
          <w:color w:val="000000" w:themeColor="text1"/>
          <w:kern w:val="24"/>
          <w:sz w:val="22"/>
          <w:szCs w:val="22"/>
          <w:lang w:val="es"/>
        </w:rPr>
        <w:t xml:space="preserve"> "Todas las cartas" significa ambas cartas de mano en hold'em, las 4 cartas de mano en Omaha, las 7 cartas en 7-stud, etc.</w:t>
      </w:r>
    </w:p>
    <w:p w14:paraId="09FC348F" w14:textId="2315766B" w:rsidR="00AF6399" w:rsidRPr="00B22721" w:rsidRDefault="00C1751D" w:rsidP="00CE725A">
      <w:pPr>
        <w:pStyle w:val="NormalWeb"/>
        <w:spacing w:before="0" w:beforeAutospacing="0" w:after="0" w:afterAutospacing="0"/>
        <w:rPr>
          <w:rFonts w:ascii="Arial" w:eastAsiaTheme="minorEastAsia" w:hAnsi="Arial" w:cs="Arial"/>
          <w:color w:val="000000" w:themeColor="text1"/>
          <w:kern w:val="24"/>
          <w:sz w:val="22"/>
          <w:szCs w:val="22"/>
          <w:lang w:val="es-ES"/>
        </w:rPr>
      </w:pPr>
      <w:r w:rsidRPr="003C4DF7">
        <w:rPr>
          <w:bCs/>
          <w:color w:val="000000" w:themeColor="text1"/>
          <w:kern w:val="24"/>
          <w:sz w:val="22"/>
          <w:szCs w:val="22"/>
          <w:lang w:val="es"/>
        </w:rPr>
        <w:t>B:</w:t>
      </w:r>
      <w:r w:rsidR="004021FB" w:rsidRPr="003C4DF7">
        <w:rPr>
          <w:bCs/>
          <w:iCs/>
          <w:color w:val="000000" w:themeColor="text1"/>
          <w:kern w:val="24"/>
          <w:sz w:val="22"/>
          <w:szCs w:val="22"/>
          <w:lang w:val="es"/>
        </w:rPr>
        <w:t xml:space="preserve"> En el enfrentamiento, los jugadores deben proteger sus manos mientras esperan que se lean las cartas (véase también la Regla 65).</w:t>
      </w:r>
      <w:r>
        <w:rPr>
          <w:lang w:val="es"/>
        </w:rPr>
        <w:t xml:space="preserve"> </w:t>
      </w:r>
      <w:r w:rsidR="00D04E63" w:rsidRPr="003C4DF7">
        <w:rPr>
          <w:color w:val="000000" w:themeColor="text1"/>
          <w:kern w:val="24"/>
          <w:sz w:val="22"/>
          <w:szCs w:val="22"/>
          <w:lang w:val="es"/>
        </w:rPr>
        <w:t xml:space="preserve"> Los jugadores que no ponen todas las cartas en la mesa, y luego se ensucian pensando que han ganado, lo hacen bajo su propio riesgo. Si una mano no es 100% recuperable e identificable y las reglas de TD no se leyeron claramente, el jugador no tiene derecho al bote. La decisión de los TD sobre si una mano fue suficientemente presentada es definitiva.</w:t>
      </w:r>
    </w:p>
    <w:p w14:paraId="096CB64C" w14:textId="77777777" w:rsidR="006729A5" w:rsidRPr="00B22721" w:rsidRDefault="006729A5" w:rsidP="00CE725A">
      <w:pPr>
        <w:pStyle w:val="NormalWeb"/>
        <w:spacing w:before="0" w:beforeAutospacing="0" w:after="0" w:afterAutospacing="0"/>
        <w:rPr>
          <w:rFonts w:ascii="Arial" w:eastAsiaTheme="minorEastAsia" w:hAnsi="Arial" w:cs="Arial"/>
          <w:color w:val="000000" w:themeColor="text1"/>
          <w:kern w:val="24"/>
          <w:sz w:val="22"/>
          <w:szCs w:val="22"/>
          <w:lang w:val="es-ES"/>
        </w:rPr>
      </w:pPr>
    </w:p>
    <w:p w14:paraId="5ED1A13F" w14:textId="4BCDE534" w:rsidR="00C1751D" w:rsidRPr="00B22721" w:rsidRDefault="001968B5" w:rsidP="00CE725A">
      <w:pPr>
        <w:pStyle w:val="NormalWeb"/>
        <w:spacing w:before="0" w:beforeAutospacing="0" w:after="0" w:afterAutospacing="0"/>
        <w:rPr>
          <w:rFonts w:ascii="Arial" w:eastAsiaTheme="minorEastAsia" w:hAnsi="Arial" w:cs="Arial"/>
          <w:color w:val="000000" w:themeColor="text1"/>
          <w:kern w:val="24"/>
          <w:sz w:val="22"/>
          <w:szCs w:val="22"/>
          <w:lang w:val="es-ES"/>
        </w:rPr>
      </w:pPr>
      <w:r w:rsidRPr="003C4DF7">
        <w:rPr>
          <w:bCs/>
          <w:color w:val="000000" w:themeColor="text1"/>
          <w:kern w:val="24"/>
          <w:sz w:val="22"/>
          <w:szCs w:val="22"/>
          <w:lang w:val="es"/>
        </w:rPr>
        <w:t>C:</w:t>
      </w:r>
      <w:r w:rsidR="007D3511" w:rsidRPr="003C4DF7">
        <w:rPr>
          <w:bCs/>
          <w:iCs/>
          <w:color w:val="000000" w:themeColor="text1"/>
          <w:kern w:val="24"/>
          <w:sz w:val="22"/>
          <w:szCs w:val="22"/>
          <w:lang w:val="es"/>
        </w:rPr>
        <w:t xml:space="preserve"> Los distribuidores no pueden matar a una mano debidamente presentada que obviamente fue la ganadora</w:t>
      </w:r>
      <w:r w:rsidR="00C1751D" w:rsidRPr="003C4DF7">
        <w:rPr>
          <w:color w:val="000000" w:themeColor="text1"/>
          <w:kern w:val="24"/>
          <w:sz w:val="22"/>
          <w:szCs w:val="22"/>
          <w:lang w:val="es"/>
        </w:rPr>
        <w:t>.</w:t>
      </w:r>
    </w:p>
    <w:p w14:paraId="1BAE42D3" w14:textId="77777777" w:rsidR="000012E7" w:rsidRPr="00B22721" w:rsidRDefault="000012E7" w:rsidP="00D355E7">
      <w:pPr>
        <w:suppressAutoHyphens/>
        <w:spacing w:after="0" w:line="240" w:lineRule="auto"/>
        <w:rPr>
          <w:rFonts w:ascii="Arial" w:eastAsia="Arial" w:hAnsi="Arial" w:cs="Arial"/>
          <w:b/>
          <w:iCs/>
          <w:color w:val="000000" w:themeColor="text1"/>
          <w:u w:val="single"/>
          <w:lang w:val="es-ES"/>
        </w:rPr>
      </w:pPr>
    </w:p>
    <w:p w14:paraId="0746575F" w14:textId="46141FAA" w:rsidR="004751D9" w:rsidRPr="00B22721" w:rsidRDefault="004751D9" w:rsidP="00D355E7">
      <w:pPr>
        <w:suppressAutoHyphens/>
        <w:spacing w:after="0" w:line="240" w:lineRule="auto"/>
        <w:rPr>
          <w:rFonts w:ascii="Arial" w:eastAsia="Arial" w:hAnsi="Arial" w:cs="Arial"/>
          <w:b/>
          <w:iCs/>
          <w:color w:val="000000" w:themeColor="text1"/>
          <w:u w:val="single"/>
          <w:lang w:val="es-ES"/>
        </w:rPr>
      </w:pPr>
      <w:r w:rsidRPr="003C4DF7">
        <w:rPr>
          <w:b/>
          <w:iCs/>
          <w:color w:val="000000" w:themeColor="text1"/>
          <w:u w:val="single"/>
          <w:lang w:val="es"/>
        </w:rPr>
        <w:t>1</w:t>
      </w:r>
      <w:r w:rsidR="00E5149E">
        <w:rPr>
          <w:b/>
          <w:iCs/>
          <w:color w:val="000000" w:themeColor="text1"/>
          <w:u w:val="single"/>
          <w:lang w:val="es"/>
        </w:rPr>
        <w:t>4</w:t>
      </w:r>
      <w:r w:rsidRPr="003C4DF7">
        <w:rPr>
          <w:b/>
          <w:bCs/>
          <w:iCs/>
          <w:color w:val="000000" w:themeColor="text1"/>
          <w:u w:val="single"/>
          <w:lang w:val="es"/>
        </w:rPr>
        <w:t xml:space="preserve">: Cartas en vivo en el enfrentamiento </w:t>
      </w:r>
    </w:p>
    <w:p w14:paraId="30928C43" w14:textId="77777777" w:rsidR="004751D9" w:rsidRPr="00B22721" w:rsidRDefault="00EF632B" w:rsidP="00D355E7">
      <w:pPr>
        <w:suppressAutoHyphens/>
        <w:spacing w:after="0" w:line="240" w:lineRule="auto"/>
        <w:rPr>
          <w:rFonts w:ascii="Arial" w:eastAsia="Arial" w:hAnsi="Arial" w:cs="Arial"/>
          <w:iCs/>
          <w:color w:val="000000" w:themeColor="text1"/>
          <w:lang w:val="es-ES"/>
        </w:rPr>
      </w:pPr>
      <w:r w:rsidRPr="003C4DF7">
        <w:rPr>
          <w:iCs/>
          <w:color w:val="000000" w:themeColor="text1"/>
          <w:lang w:val="es"/>
        </w:rPr>
        <w:t>Descartar cartas no cubiertas boca abajo no las mata automáticamente; Los jugadores pueden cambiar sus mentes y cartas de mesa que siguen siendo 100% identificables y recuperables. Las cartas son asesinadas por el crupier cuando son empujadas al lodo o se vuelven irrecuperables e inidentificables.</w:t>
      </w:r>
    </w:p>
    <w:p w14:paraId="011BBB63" w14:textId="77777777" w:rsidR="00C27D50" w:rsidRPr="00B22721" w:rsidRDefault="00C27D50" w:rsidP="00D355E7">
      <w:pPr>
        <w:suppressAutoHyphens/>
        <w:spacing w:after="0" w:line="240" w:lineRule="auto"/>
        <w:rPr>
          <w:rFonts w:ascii="Arial" w:eastAsia="Arial" w:hAnsi="Arial" w:cs="Arial"/>
          <w:iCs/>
          <w:color w:val="000000" w:themeColor="text1"/>
          <w:lang w:val="es-ES"/>
        </w:rPr>
      </w:pPr>
    </w:p>
    <w:p w14:paraId="1FF07EA9" w14:textId="2C13C61B" w:rsidR="00C27D50" w:rsidRPr="00B22721" w:rsidRDefault="003D08BA" w:rsidP="00C27D50">
      <w:pPr>
        <w:spacing w:after="0" w:line="240" w:lineRule="auto"/>
        <w:rPr>
          <w:rFonts w:ascii="Arial" w:hAnsi="Arial" w:cs="Arial"/>
          <w:b/>
          <w:color w:val="000000" w:themeColor="text1"/>
          <w:lang w:val="es-ES"/>
        </w:rPr>
      </w:pPr>
      <w:r w:rsidRPr="003C4DF7">
        <w:rPr>
          <w:b/>
          <w:bCs/>
          <w:iCs/>
          <w:color w:val="000000" w:themeColor="text1"/>
          <w:kern w:val="24"/>
          <w:u w:val="single"/>
          <w:lang w:val="es"/>
        </w:rPr>
        <w:t>1</w:t>
      </w:r>
      <w:r w:rsidR="00E5149E">
        <w:rPr>
          <w:b/>
          <w:bCs/>
          <w:iCs/>
          <w:color w:val="000000" w:themeColor="text1"/>
          <w:kern w:val="24"/>
          <w:u w:val="single"/>
          <w:lang w:val="es"/>
        </w:rPr>
        <w:t>5</w:t>
      </w:r>
      <w:r w:rsidR="00C27D50" w:rsidRPr="003C4DF7">
        <w:rPr>
          <w:b/>
          <w:bCs/>
          <w:iCs/>
          <w:color w:val="000000" w:themeColor="text1"/>
          <w:kern w:val="24"/>
          <w:u w:val="single"/>
          <w:lang w:val="es"/>
        </w:rPr>
        <w:t>: Enfrentamiento y descarte de irregularidades</w:t>
      </w:r>
    </w:p>
    <w:p w14:paraId="6837EDFD" w14:textId="77777777" w:rsidR="00C27D50" w:rsidRPr="00B22721" w:rsidRDefault="00C27D50" w:rsidP="00C27D50">
      <w:pPr>
        <w:spacing w:after="0" w:line="240" w:lineRule="auto"/>
        <w:rPr>
          <w:rFonts w:ascii="Arial" w:hAnsi="Arial" w:cs="Arial"/>
          <w:bCs/>
          <w:iCs/>
          <w:color w:val="000000" w:themeColor="text1"/>
          <w:kern w:val="24"/>
          <w:lang w:val="es-ES"/>
        </w:rPr>
      </w:pPr>
      <w:r w:rsidRPr="003C4DF7">
        <w:rPr>
          <w:bCs/>
          <w:iCs/>
          <w:color w:val="000000" w:themeColor="text1"/>
          <w:kern w:val="24"/>
          <w:lang w:val="es"/>
        </w:rPr>
        <w:t>R: Si un jugador pone una carta que haría una mano ganadora, el crupier debe aconsejar al jugador que coloque todas las cartas. Si el jugador se niega, se debe llamar al piso.</w:t>
      </w:r>
    </w:p>
    <w:p w14:paraId="44B1EB06" w14:textId="77777777" w:rsidR="00C27D50" w:rsidRPr="00B22721" w:rsidRDefault="00C27D50" w:rsidP="00C27D50">
      <w:pPr>
        <w:spacing w:after="0" w:line="240" w:lineRule="auto"/>
        <w:rPr>
          <w:rFonts w:ascii="Arial" w:hAnsi="Arial" w:cs="Arial"/>
          <w:color w:val="000000" w:themeColor="text1"/>
          <w:lang w:val="es-ES"/>
        </w:rPr>
      </w:pPr>
    </w:p>
    <w:p w14:paraId="78921ABF" w14:textId="77777777" w:rsidR="00C27D50" w:rsidRPr="00B22721" w:rsidRDefault="00C27D50" w:rsidP="00C27D50">
      <w:pPr>
        <w:spacing w:after="0" w:line="240" w:lineRule="auto"/>
        <w:rPr>
          <w:rFonts w:ascii="Arial" w:hAnsi="Arial" w:cs="Arial"/>
          <w:color w:val="000000" w:themeColor="text1"/>
          <w:lang w:val="es-ES"/>
        </w:rPr>
      </w:pPr>
      <w:r w:rsidRPr="003C4DF7">
        <w:rPr>
          <w:bCs/>
          <w:iCs/>
          <w:color w:val="000000" w:themeColor="text1"/>
          <w:kern w:val="24"/>
          <w:lang w:val="es"/>
        </w:rPr>
        <w:t xml:space="preserve">B: Si un jugador apuesta y luego descarta pensando que ha ganado (olvidando que otro jugador todavía está en la mano), el crupier debe sostener las cartas y llamar al piso (una excepción de la Regla 58). Si las cartas son basura y no se pueden recuperar e identificar con un 100% de certeza, </w:t>
      </w:r>
      <w:r w:rsidR="0088317D" w:rsidRPr="003C4DF7">
        <w:rPr>
          <w:color w:val="000000" w:themeColor="text1"/>
          <w:kern w:val="24"/>
          <w:lang w:val="es"/>
        </w:rPr>
        <w:t xml:space="preserve">el jugador está fuera y no tiene derecho a un reembolso de las apuestas llamadas. Si las cartas son sucias y el jugador inició una apuesta o aumento aún no llamado, la cantidad no solicitada </w:t>
      </w:r>
      <w:r w:rsidR="00C56E93" w:rsidRPr="003C4DF7">
        <w:rPr>
          <w:color w:val="000000" w:themeColor="text1"/>
          <w:kern w:val="24"/>
          <w:lang w:val="es"/>
        </w:rPr>
        <w:t xml:space="preserve"> será devuelta.</w:t>
      </w:r>
    </w:p>
    <w:p w14:paraId="1818FBDD" w14:textId="77777777" w:rsidR="00D355E7" w:rsidRPr="00B22721" w:rsidRDefault="00D355E7" w:rsidP="00D355E7">
      <w:pPr>
        <w:spacing w:after="0" w:line="240" w:lineRule="auto"/>
        <w:rPr>
          <w:rFonts w:ascii="Arial" w:hAnsi="Arial" w:cs="Arial"/>
          <w:color w:val="000000" w:themeColor="text1"/>
          <w:lang w:val="es-ES"/>
        </w:rPr>
      </w:pPr>
    </w:p>
    <w:p w14:paraId="1183051C" w14:textId="5F99C8E2" w:rsidR="004751D9" w:rsidRPr="00B22721" w:rsidRDefault="004751D9" w:rsidP="00D355E7">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1</w:t>
      </w:r>
      <w:r w:rsidR="00E5149E">
        <w:rPr>
          <w:b/>
          <w:color w:val="000000" w:themeColor="text1"/>
          <w:u w:val="single"/>
          <w:lang w:val="es"/>
        </w:rPr>
        <w:t>6</w:t>
      </w:r>
      <w:r w:rsidRPr="003C4DF7">
        <w:rPr>
          <w:b/>
          <w:color w:val="000000" w:themeColor="text1"/>
          <w:u w:val="single"/>
          <w:lang w:val="es"/>
        </w:rPr>
        <w:t>: Cara arriba para All-Ins</w:t>
      </w:r>
    </w:p>
    <w:p w14:paraId="6A67C302" w14:textId="77777777" w:rsidR="004751D9" w:rsidRPr="00B22721" w:rsidRDefault="005D0806" w:rsidP="00D355E7">
      <w:pPr>
        <w:pStyle w:val="NormalWeb"/>
        <w:spacing w:before="0" w:beforeAutospacing="0" w:after="0" w:afterAutospacing="0"/>
        <w:rPr>
          <w:rFonts w:ascii="Arial" w:eastAsiaTheme="minorEastAsia" w:hAnsi="Arial" w:cs="Arial"/>
          <w:color w:val="000000" w:themeColor="text1"/>
          <w:kern w:val="24"/>
          <w:sz w:val="22"/>
          <w:szCs w:val="22"/>
          <w:lang w:val="es-ES"/>
        </w:rPr>
      </w:pPr>
      <w:r w:rsidRPr="003C4DF7">
        <w:rPr>
          <w:color w:val="000000" w:themeColor="text1"/>
          <w:kern w:val="24"/>
          <w:sz w:val="22"/>
          <w:szCs w:val="22"/>
          <w:lang w:val="es"/>
        </w:rPr>
        <w:t xml:space="preserve">Todas las manos se presentarán sin demora una vez que un jugador esté listo y se complete toda la acción de apuestas de todos los demás jugadores en la mano. </w:t>
      </w:r>
      <w:r w:rsidR="004021FB" w:rsidRPr="003C4DF7">
        <w:rPr>
          <w:bCs/>
          <w:iCs/>
          <w:color w:val="000000" w:themeColor="text1"/>
          <w:kern w:val="24"/>
          <w:sz w:val="22"/>
          <w:szCs w:val="22"/>
          <w:lang w:val="es"/>
        </w:rPr>
        <w:t xml:space="preserve">Ningún jugador que sea all-in o haya llamado a todas las acciones de apuestas puede ensuciarse la mano sin presentar. </w:t>
      </w:r>
      <w:r>
        <w:rPr>
          <w:lang w:val="es"/>
        </w:rPr>
        <w:t xml:space="preserve"> </w:t>
      </w:r>
      <w:r w:rsidR="00695D7C" w:rsidRPr="003C4DF7">
        <w:rPr>
          <w:color w:val="000000" w:themeColor="text1"/>
          <w:kern w:val="24"/>
          <w:sz w:val="22"/>
          <w:szCs w:val="22"/>
          <w:lang w:val="es"/>
        </w:rPr>
        <w:t>Todas las manos en las ollas principales y laterales deben estar sobre la mesa y están vivas. Véase la adición ilustrativa.</w:t>
      </w:r>
    </w:p>
    <w:p w14:paraId="29B11AA4" w14:textId="77777777" w:rsidR="00F8413F" w:rsidRPr="00B22721" w:rsidRDefault="00F8413F" w:rsidP="00826C6F">
      <w:pPr>
        <w:pStyle w:val="NormalWeb"/>
        <w:spacing w:before="0" w:beforeAutospacing="0" w:after="0" w:afterAutospacing="0"/>
        <w:rPr>
          <w:rFonts w:ascii="Arial" w:eastAsiaTheme="minorEastAsia" w:hAnsi="Arial" w:cs="Arial"/>
          <w:color w:val="000000" w:themeColor="text1"/>
          <w:kern w:val="24"/>
          <w:sz w:val="22"/>
          <w:szCs w:val="22"/>
          <w:lang w:val="es-ES"/>
        </w:rPr>
      </w:pPr>
    </w:p>
    <w:p w14:paraId="0A57C32C" w14:textId="0CD005AA" w:rsidR="004751D9" w:rsidRPr="00B22721" w:rsidRDefault="004751D9" w:rsidP="00CE725A">
      <w:pPr>
        <w:suppressAutoHyphens/>
        <w:spacing w:after="0" w:line="240" w:lineRule="auto"/>
        <w:rPr>
          <w:rFonts w:ascii="Arial" w:eastAsia="Arial" w:hAnsi="Arial" w:cs="Arial"/>
          <w:b/>
          <w:bCs/>
          <w:color w:val="000000" w:themeColor="text1"/>
          <w:lang w:val="es-ES"/>
        </w:rPr>
      </w:pPr>
      <w:r w:rsidRPr="003C4DF7">
        <w:rPr>
          <w:b/>
          <w:color w:val="000000" w:themeColor="text1"/>
          <w:u w:val="single"/>
          <w:lang w:val="es"/>
        </w:rPr>
        <w:t>1</w:t>
      </w:r>
      <w:r w:rsidR="00E5149E">
        <w:rPr>
          <w:b/>
          <w:color w:val="000000" w:themeColor="text1"/>
          <w:u w:val="single"/>
          <w:lang w:val="es"/>
        </w:rPr>
        <w:t>7</w:t>
      </w:r>
      <w:r w:rsidRPr="003C4DF7">
        <w:rPr>
          <w:b/>
          <w:bCs/>
          <w:color w:val="000000" w:themeColor="text1"/>
          <w:u w:val="single"/>
          <w:lang w:val="es"/>
        </w:rPr>
        <w:t xml:space="preserve">: Enfrentamientos no All-In </w:t>
      </w:r>
      <w:r w:rsidR="00D460C9">
        <w:rPr>
          <w:b/>
          <w:bCs/>
          <w:color w:val="000000" w:themeColor="text1"/>
          <w:u w:val="single"/>
          <w:lang w:val="es"/>
        </w:rPr>
        <w:t>y</w:t>
      </w:r>
      <w:r w:rsidR="004F2CC3" w:rsidRPr="003C4DF7">
        <w:rPr>
          <w:b/>
          <w:bCs/>
          <w:color w:val="000000" w:themeColor="text1"/>
          <w:u w:val="single"/>
          <w:lang w:val="es"/>
        </w:rPr>
        <w:t xml:space="preserve"> Orden de Enfrentamiento</w:t>
      </w:r>
    </w:p>
    <w:p w14:paraId="63E72E4C" w14:textId="77777777" w:rsidR="00826C6F" w:rsidRPr="00B22721" w:rsidRDefault="00826C6F" w:rsidP="00CE725A">
      <w:pPr>
        <w:suppressAutoHyphens/>
        <w:spacing w:after="0" w:line="240" w:lineRule="auto"/>
        <w:rPr>
          <w:rFonts w:ascii="Arial" w:eastAsia="Arial" w:hAnsi="Arial" w:cs="Arial"/>
          <w:iCs/>
          <w:color w:val="000000" w:themeColor="text1"/>
          <w:lang w:val="es-ES"/>
        </w:rPr>
      </w:pPr>
      <w:r w:rsidRPr="003C4DF7">
        <w:rPr>
          <w:bCs/>
          <w:color w:val="000000" w:themeColor="text1"/>
          <w:lang w:val="es"/>
        </w:rPr>
        <w:t xml:space="preserve">R: En un enfrentamiento sin all-in, si las cartas no se presentan o descartan espontáneamente, el TD puede hacer cumplir una orden de exhibición. </w:t>
      </w:r>
      <w:r w:rsidR="004751D9" w:rsidRPr="003C4DF7">
        <w:rPr>
          <w:iCs/>
          <w:color w:val="000000" w:themeColor="text1"/>
          <w:lang w:val="es"/>
        </w:rPr>
        <w:t xml:space="preserve">El último jugador agresivo en la ronda final de apuestas (calle final) debe presentar la mesa primero. Si no hubo una apuesta de ronda final, el jugador que actuaría primero en una ronda de apuestas final debe presentar la mesa primero (es decir, el primer asiento a la izquierda del botón en los juegos de flop, la mano alta que se muestra en stud, la mano baja en razz, etc.). </w:t>
      </w:r>
    </w:p>
    <w:p w14:paraId="36E8061B" w14:textId="77777777" w:rsidR="00826C6F" w:rsidRPr="00B22721" w:rsidRDefault="00826C6F" w:rsidP="00CE725A">
      <w:pPr>
        <w:suppressAutoHyphens/>
        <w:spacing w:after="0" w:line="240" w:lineRule="auto"/>
        <w:rPr>
          <w:rFonts w:ascii="Arial" w:eastAsia="Arial" w:hAnsi="Arial" w:cs="Arial"/>
          <w:iCs/>
          <w:color w:val="000000" w:themeColor="text1"/>
          <w:lang w:val="es-ES"/>
        </w:rPr>
      </w:pPr>
    </w:p>
    <w:p w14:paraId="7E3F143E" w14:textId="77777777" w:rsidR="004751D9" w:rsidRPr="00B22721" w:rsidRDefault="00826C6F" w:rsidP="00CE725A">
      <w:pPr>
        <w:pStyle w:val="NormalWeb"/>
        <w:spacing w:before="0" w:beforeAutospacing="0" w:after="0" w:afterAutospacing="0"/>
        <w:rPr>
          <w:rFonts w:ascii="Arial" w:eastAsiaTheme="minorEastAsia" w:hAnsi="Arial" w:cs="Arial"/>
          <w:bCs/>
          <w:iCs/>
          <w:color w:val="000000" w:themeColor="text1"/>
          <w:kern w:val="24"/>
          <w:sz w:val="22"/>
          <w:szCs w:val="22"/>
          <w:lang w:val="es-ES"/>
        </w:rPr>
      </w:pPr>
      <w:r w:rsidRPr="003C4DF7">
        <w:rPr>
          <w:bCs/>
          <w:iCs/>
          <w:color w:val="000000" w:themeColor="text1"/>
          <w:kern w:val="24"/>
          <w:sz w:val="22"/>
          <w:szCs w:val="22"/>
          <w:lang w:val="es"/>
        </w:rPr>
        <w:t>B: Un enfrentamiento sin all-in es indiscutible si todos menos un jugador se echan boca abajo sin presentarse. El último jugador con cartas en vivo gana y no está obligado a poner las cartas en la mesa.</w:t>
      </w:r>
    </w:p>
    <w:p w14:paraId="54F897F1" w14:textId="77777777" w:rsidR="00826C6F" w:rsidRPr="00B22721" w:rsidRDefault="00826C6F" w:rsidP="00CE725A">
      <w:pPr>
        <w:pStyle w:val="NormalWeb"/>
        <w:spacing w:before="0" w:beforeAutospacing="0" w:after="0" w:afterAutospacing="0"/>
        <w:rPr>
          <w:rFonts w:ascii="Arial" w:hAnsi="Arial" w:cs="Arial"/>
          <w:color w:val="000000" w:themeColor="text1"/>
          <w:sz w:val="22"/>
          <w:szCs w:val="22"/>
          <w:lang w:val="es-ES"/>
        </w:rPr>
      </w:pPr>
    </w:p>
    <w:p w14:paraId="5FE9D77C" w14:textId="0526A832" w:rsidR="00FA1094" w:rsidRPr="00B22721" w:rsidRDefault="00FA1094" w:rsidP="00FA1094">
      <w:pPr>
        <w:pStyle w:val="PreformattedText"/>
        <w:rPr>
          <w:rFonts w:ascii="Arial" w:hAnsi="Arial" w:cs="Arial"/>
          <w:b/>
          <w:bCs/>
          <w:color w:val="000000" w:themeColor="text1"/>
          <w:sz w:val="22"/>
          <w:szCs w:val="22"/>
          <w:u w:val="single"/>
          <w:lang w:val="es-ES"/>
        </w:rPr>
      </w:pPr>
      <w:r w:rsidRPr="003C4DF7">
        <w:rPr>
          <w:b/>
          <w:bCs/>
          <w:color w:val="000000" w:themeColor="text1"/>
          <w:sz w:val="22"/>
          <w:szCs w:val="22"/>
          <w:u w:val="single"/>
          <w:lang w:val="es"/>
        </w:rPr>
        <w:t>1</w:t>
      </w:r>
      <w:r w:rsidR="00E5149E">
        <w:rPr>
          <w:b/>
          <w:bCs/>
          <w:color w:val="000000" w:themeColor="text1"/>
          <w:sz w:val="22"/>
          <w:szCs w:val="22"/>
          <w:u w:val="single"/>
          <w:lang w:val="es"/>
        </w:rPr>
        <w:t>8</w:t>
      </w:r>
      <w:r w:rsidRPr="003C4DF7">
        <w:rPr>
          <w:b/>
          <w:bCs/>
          <w:color w:val="000000" w:themeColor="text1"/>
          <w:sz w:val="22"/>
          <w:szCs w:val="22"/>
          <w:u w:val="single"/>
          <w:lang w:val="es"/>
        </w:rPr>
        <w:t>: Pedir ver una mano</w:t>
      </w:r>
    </w:p>
    <w:p w14:paraId="28FC8F35" w14:textId="77777777" w:rsidR="003E6520" w:rsidRPr="00B22721" w:rsidRDefault="003E6520" w:rsidP="00FA1094">
      <w:pPr>
        <w:pStyle w:val="PreformattedText"/>
        <w:ind w:right="288"/>
        <w:rPr>
          <w:rFonts w:ascii="Arial" w:hAnsi="Arial" w:cs="Arial"/>
          <w:sz w:val="22"/>
          <w:szCs w:val="22"/>
          <w:lang w:val="es-ES"/>
        </w:rPr>
      </w:pPr>
      <w:r w:rsidRPr="003C4DF7">
        <w:rPr>
          <w:color w:val="000000" w:themeColor="text1"/>
          <w:sz w:val="22"/>
          <w:szCs w:val="22"/>
          <w:lang w:val="es"/>
        </w:rPr>
        <w:t xml:space="preserve">R: Los jugadores que aún no estén en posesión de cartas en el </w:t>
      </w:r>
      <w:r w:rsidR="00FA1094" w:rsidRPr="00717BD2">
        <w:rPr>
          <w:sz w:val="22"/>
          <w:szCs w:val="22"/>
          <w:lang w:val="es"/>
        </w:rPr>
        <w:t xml:space="preserve">enfrentamiento, o que hayan arruinado sus cartas boca abajo sin presentarlas, perderán cualquier derecho o privilegio para pedir ver cualquier mano. </w:t>
      </w:r>
    </w:p>
    <w:p w14:paraId="7C0EB1F4" w14:textId="77777777" w:rsidR="003E6520" w:rsidRPr="00B22721" w:rsidRDefault="003E6520" w:rsidP="00FA1094">
      <w:pPr>
        <w:pStyle w:val="PreformattedText"/>
        <w:ind w:right="288"/>
        <w:rPr>
          <w:rFonts w:ascii="Arial" w:hAnsi="Arial" w:cs="Arial"/>
          <w:sz w:val="22"/>
          <w:szCs w:val="22"/>
          <w:lang w:val="es-ES"/>
        </w:rPr>
      </w:pPr>
    </w:p>
    <w:p w14:paraId="5ACDC557" w14:textId="3BB68FE2" w:rsidR="001F32BE" w:rsidRPr="00B22721" w:rsidRDefault="003E6520" w:rsidP="00FA1094">
      <w:pPr>
        <w:pStyle w:val="PreformattedText"/>
        <w:ind w:right="288"/>
        <w:rPr>
          <w:rFonts w:ascii="Arial" w:hAnsi="Arial" w:cs="Arial"/>
          <w:sz w:val="22"/>
          <w:szCs w:val="22"/>
          <w:lang w:val="es-ES"/>
        </w:rPr>
      </w:pPr>
      <w:r w:rsidRPr="00717BD2">
        <w:rPr>
          <w:sz w:val="22"/>
          <w:szCs w:val="22"/>
          <w:lang w:val="es"/>
        </w:rPr>
        <w:t>B: Si hubo una apuesta fluvial, cualquier persona que llame tiene el derecho inalienable de que se le presente la mano del último agresor a pedido ("la mano que pagaron para ver") siempre que la persona que llama presente o conserve sus tarjetas. La discreción de TD rige todas las demás solicitudes, como ver la mano de otra persona que llama, o si no hubo una apuesta fluvial. Véase la adición ilustrativa [adoptada en 2013].</w:t>
      </w:r>
    </w:p>
    <w:p w14:paraId="2318836F" w14:textId="77777777" w:rsidR="00FA1094" w:rsidRPr="00B22721" w:rsidRDefault="00FA1094" w:rsidP="00CE725A">
      <w:pPr>
        <w:pStyle w:val="PreformattedText"/>
        <w:ind w:right="288"/>
        <w:rPr>
          <w:rFonts w:ascii="Arial" w:hAnsi="Arial" w:cs="Arial"/>
          <w:bCs/>
          <w:color w:val="000000" w:themeColor="text1"/>
          <w:sz w:val="22"/>
          <w:szCs w:val="22"/>
          <w:lang w:val="es-ES"/>
        </w:rPr>
      </w:pPr>
    </w:p>
    <w:p w14:paraId="7E76F138" w14:textId="2CCDFE42" w:rsidR="004751D9" w:rsidRPr="00B22721" w:rsidRDefault="00E5149E" w:rsidP="00CE725A">
      <w:pPr>
        <w:pStyle w:val="PreformattedText"/>
        <w:ind w:right="288"/>
        <w:rPr>
          <w:rFonts w:ascii="Arial" w:hAnsi="Arial" w:cs="Arial"/>
          <w:color w:val="000000" w:themeColor="text1"/>
          <w:sz w:val="22"/>
          <w:szCs w:val="22"/>
          <w:u w:val="single"/>
          <w:lang w:val="es-ES"/>
        </w:rPr>
      </w:pPr>
      <w:r>
        <w:rPr>
          <w:b/>
          <w:color w:val="000000" w:themeColor="text1"/>
          <w:sz w:val="22"/>
          <w:szCs w:val="22"/>
          <w:u w:val="single"/>
          <w:lang w:val="es"/>
        </w:rPr>
        <w:t>19</w:t>
      </w:r>
      <w:r w:rsidR="004751D9" w:rsidRPr="003C4DF7">
        <w:rPr>
          <w:b/>
          <w:color w:val="000000" w:themeColor="text1"/>
          <w:sz w:val="22"/>
          <w:szCs w:val="22"/>
          <w:u w:val="single"/>
          <w:lang w:val="es"/>
        </w:rPr>
        <w:t xml:space="preserve">:  </w:t>
      </w:r>
      <w:r w:rsidR="004751D9" w:rsidRPr="003C4DF7">
        <w:rPr>
          <w:b/>
          <w:bCs/>
          <w:color w:val="000000" w:themeColor="text1"/>
          <w:sz w:val="22"/>
          <w:szCs w:val="22"/>
          <w:u w:val="single"/>
          <w:lang w:val="es"/>
        </w:rPr>
        <w:t>Jugando el tablero en Showdown</w:t>
      </w:r>
    </w:p>
    <w:p w14:paraId="3410DE84" w14:textId="55241A22" w:rsidR="004751D9" w:rsidRPr="00B22721" w:rsidRDefault="008862A3" w:rsidP="00CE725A">
      <w:pPr>
        <w:pStyle w:val="PreformattedText"/>
        <w:ind w:right="288"/>
        <w:rPr>
          <w:rFonts w:ascii="Arial" w:hAnsi="Arial" w:cs="Arial"/>
          <w:color w:val="000000" w:themeColor="text1"/>
          <w:sz w:val="22"/>
          <w:szCs w:val="22"/>
          <w:lang w:val="es-ES"/>
        </w:rPr>
      </w:pPr>
      <w:r w:rsidRPr="003C4DF7">
        <w:rPr>
          <w:color w:val="000000" w:themeColor="text1"/>
          <w:sz w:val="22"/>
          <w:szCs w:val="22"/>
          <w:lang w:val="es"/>
        </w:rPr>
        <w:t>Para jugar en el tablero,</w:t>
      </w:r>
      <w:r w:rsidR="004751D9" w:rsidRPr="00DF0D22">
        <w:rPr>
          <w:b/>
          <w:bCs/>
          <w:color w:val="FF0000"/>
          <w:sz w:val="22"/>
          <w:szCs w:val="22"/>
          <w:lang w:val="es"/>
        </w:rPr>
        <w:t xml:space="preserve"> los jugadores</w:t>
      </w:r>
      <w:r w:rsidR="004751D9" w:rsidRPr="003C4DF7">
        <w:rPr>
          <w:color w:val="000000" w:themeColor="text1"/>
          <w:sz w:val="22"/>
          <w:szCs w:val="22"/>
          <w:lang w:val="es"/>
        </w:rPr>
        <w:t xml:space="preserve"> deben poner en la mesa todas las cartas de mano para obtener parte del bote (Ver Regla 13-A).</w:t>
      </w:r>
    </w:p>
    <w:p w14:paraId="06353A75" w14:textId="77777777" w:rsidR="00CF46AF" w:rsidRPr="00B22721" w:rsidRDefault="00CF46AF" w:rsidP="00CE725A">
      <w:pPr>
        <w:pStyle w:val="PreformattedText"/>
        <w:rPr>
          <w:rFonts w:ascii="Arial" w:hAnsi="Arial" w:cs="Arial"/>
          <w:color w:val="000000" w:themeColor="text1"/>
          <w:sz w:val="22"/>
          <w:szCs w:val="22"/>
          <w:lang w:val="es-ES"/>
        </w:rPr>
      </w:pPr>
    </w:p>
    <w:p w14:paraId="43105F70" w14:textId="129A8A52" w:rsidR="009C0CE1" w:rsidRPr="00B22721" w:rsidRDefault="007A30CD" w:rsidP="00CE725A">
      <w:pPr>
        <w:pStyle w:val="NormalWeb"/>
        <w:spacing w:before="0" w:beforeAutospacing="0" w:after="0" w:afterAutospacing="0"/>
        <w:rPr>
          <w:rFonts w:ascii="Arial" w:hAnsi="Arial" w:cs="Arial"/>
          <w:color w:val="000000" w:themeColor="text1"/>
          <w:sz w:val="22"/>
          <w:szCs w:val="22"/>
          <w:lang w:val="es-ES"/>
        </w:rPr>
      </w:pPr>
      <w:r w:rsidRPr="003C4DF7">
        <w:rPr>
          <w:b/>
          <w:bCs/>
          <w:color w:val="000000" w:themeColor="text1"/>
          <w:kern w:val="24"/>
          <w:sz w:val="22"/>
          <w:szCs w:val="22"/>
          <w:u w:val="single"/>
          <w:lang w:val="es"/>
        </w:rPr>
        <w:t>2</w:t>
      </w:r>
      <w:r w:rsidR="00E5149E">
        <w:rPr>
          <w:b/>
          <w:bCs/>
          <w:color w:val="000000" w:themeColor="text1"/>
          <w:kern w:val="24"/>
          <w:sz w:val="22"/>
          <w:szCs w:val="22"/>
          <w:u w:val="single"/>
          <w:lang w:val="es"/>
        </w:rPr>
        <w:t>0</w:t>
      </w:r>
      <w:r w:rsidR="009C0CE1" w:rsidRPr="003C4DF7">
        <w:rPr>
          <w:b/>
          <w:bCs/>
          <w:color w:val="000000" w:themeColor="text1"/>
          <w:kern w:val="24"/>
          <w:sz w:val="22"/>
          <w:szCs w:val="22"/>
          <w:u w:val="single"/>
          <w:lang w:val="es"/>
        </w:rPr>
        <w:t>: Adjudicación de fichas impares</w:t>
      </w:r>
    </w:p>
    <w:p w14:paraId="7A8F7678" w14:textId="06BFE3C1" w:rsidR="004751D9" w:rsidRPr="00B22721" w:rsidRDefault="00F8413F" w:rsidP="00B677BB">
      <w:pPr>
        <w:pStyle w:val="NormalWeb"/>
        <w:spacing w:before="0" w:beforeAutospacing="0" w:after="0" w:afterAutospacing="0"/>
        <w:rPr>
          <w:rFonts w:ascii="Arial" w:eastAsiaTheme="minorEastAsia" w:hAnsi="Arial" w:cs="Arial"/>
          <w:color w:val="000000" w:themeColor="text1"/>
          <w:kern w:val="24"/>
          <w:sz w:val="22"/>
          <w:szCs w:val="22"/>
          <w:lang w:val="es-ES"/>
        </w:rPr>
      </w:pPr>
      <w:r w:rsidRPr="003C4DF7">
        <w:rPr>
          <w:color w:val="000000" w:themeColor="text1"/>
          <w:kern w:val="24"/>
          <w:sz w:val="22"/>
          <w:szCs w:val="22"/>
          <w:lang w:val="es"/>
        </w:rPr>
        <w:t xml:space="preserve">Primero, las fichas impares se dividirán en la denominación más pequeña </w:t>
      </w:r>
      <w:r w:rsidR="009C0CE1" w:rsidRPr="003C4DF7">
        <w:rPr>
          <w:bCs/>
          <w:iCs/>
          <w:color w:val="000000" w:themeColor="text1"/>
          <w:kern w:val="24"/>
          <w:sz w:val="22"/>
          <w:szCs w:val="22"/>
          <w:lang w:val="es"/>
        </w:rPr>
        <w:t xml:space="preserve">en juego. </w:t>
      </w:r>
      <w:r>
        <w:rPr>
          <w:lang w:val="es"/>
        </w:rPr>
        <w:t xml:space="preserve"> </w:t>
      </w:r>
      <w:r w:rsidR="00B95306" w:rsidRPr="003C4DF7">
        <w:rPr>
          <w:bCs/>
          <w:color w:val="000000" w:themeColor="text1"/>
          <w:kern w:val="24"/>
          <w:sz w:val="22"/>
          <w:szCs w:val="22"/>
          <w:lang w:val="es"/>
        </w:rPr>
        <w:t>A)</w:t>
      </w:r>
      <w:r>
        <w:rPr>
          <w:lang w:val="es"/>
        </w:rPr>
        <w:t xml:space="preserve"> </w:t>
      </w:r>
      <w:r w:rsidR="00B95306" w:rsidRPr="003C4DF7">
        <w:rPr>
          <w:color w:val="000000" w:themeColor="text1"/>
          <w:kern w:val="24"/>
          <w:sz w:val="22"/>
          <w:szCs w:val="22"/>
          <w:lang w:val="es"/>
        </w:rPr>
        <w:t xml:space="preserve"> Juegos de mesa con 2 o más manos altas o bajas: el chip impar va al primer asiento a la izquierda del botón.</w:t>
      </w:r>
      <w:r>
        <w:rPr>
          <w:lang w:val="es"/>
        </w:rPr>
        <w:t xml:space="preserve"> </w:t>
      </w:r>
      <w:r w:rsidR="00B95306" w:rsidRPr="003C4DF7">
        <w:rPr>
          <w:bCs/>
          <w:color w:val="000000" w:themeColor="text1"/>
          <w:kern w:val="24"/>
          <w:sz w:val="22"/>
          <w:szCs w:val="22"/>
          <w:lang w:val="es"/>
        </w:rPr>
        <w:t xml:space="preserve"> B)</w:t>
      </w:r>
      <w:r>
        <w:rPr>
          <w:lang w:val="es"/>
        </w:rPr>
        <w:t xml:space="preserve"> </w:t>
      </w:r>
      <w:r w:rsidR="00B95306" w:rsidRPr="003C4DF7">
        <w:rPr>
          <w:color w:val="000000" w:themeColor="text1"/>
          <w:kern w:val="24"/>
          <w:sz w:val="22"/>
          <w:szCs w:val="22"/>
          <w:lang w:val="es"/>
        </w:rPr>
        <w:t xml:space="preserve"> Stud, razz, y si 2 o más manos altas o bajas en stud/8: la ficha impar va a la carta alta por palo en la mano ganadora de 5 cartas del jugador.</w:t>
      </w:r>
      <w:r>
        <w:rPr>
          <w:lang w:val="es"/>
        </w:rPr>
        <w:t xml:space="preserve"> </w:t>
      </w:r>
      <w:r w:rsidR="00B95306" w:rsidRPr="003C4DF7">
        <w:rPr>
          <w:bCs/>
          <w:color w:val="000000" w:themeColor="text1"/>
          <w:kern w:val="24"/>
          <w:sz w:val="22"/>
          <w:szCs w:val="22"/>
          <w:lang w:val="es"/>
        </w:rPr>
        <w:t xml:space="preserve"> C) </w:t>
      </w:r>
      <w:r w:rsidR="00B95306" w:rsidRPr="003C4DF7">
        <w:rPr>
          <w:color w:val="000000" w:themeColor="text1"/>
          <w:kern w:val="24"/>
          <w:sz w:val="22"/>
          <w:szCs w:val="22"/>
          <w:lang w:val="es"/>
        </w:rPr>
        <w:t xml:space="preserve">División H/L: el chip impar en el bote total va al lado alto. </w:t>
      </w:r>
      <w:r>
        <w:rPr>
          <w:lang w:val="es"/>
        </w:rPr>
        <w:t xml:space="preserve"> </w:t>
      </w:r>
      <w:r w:rsidR="00B95306" w:rsidRPr="00B677BB">
        <w:rPr>
          <w:b/>
          <w:color w:val="FF0000"/>
          <w:kern w:val="24"/>
          <w:sz w:val="22"/>
          <w:szCs w:val="22"/>
          <w:lang w:val="es"/>
        </w:rPr>
        <w:t>D) Suprimido</w:t>
      </w:r>
      <w:r w:rsidR="005916B0">
        <w:rPr>
          <w:b/>
          <w:color w:val="FF0000"/>
          <w:kern w:val="24"/>
          <w:sz w:val="22"/>
          <w:szCs w:val="22"/>
          <w:lang w:val="es"/>
        </w:rPr>
        <w:t>. También se suprimió la adición ilustrativa</w:t>
      </w:r>
      <w:r w:rsidR="00B677BB" w:rsidRPr="00B677BB">
        <w:rPr>
          <w:b/>
          <w:color w:val="FF0000"/>
          <w:kern w:val="24"/>
          <w:sz w:val="22"/>
          <w:szCs w:val="22"/>
          <w:lang w:val="es"/>
        </w:rPr>
        <w:t>.</w:t>
      </w:r>
    </w:p>
    <w:p w14:paraId="157FF942" w14:textId="77777777" w:rsidR="00B677BB" w:rsidRPr="00B22721" w:rsidRDefault="00B677BB" w:rsidP="00B677BB">
      <w:pPr>
        <w:pStyle w:val="NormalWeb"/>
        <w:spacing w:before="0" w:beforeAutospacing="0" w:after="0" w:afterAutospacing="0"/>
        <w:rPr>
          <w:rFonts w:ascii="Arial" w:hAnsi="Arial" w:cs="Arial"/>
          <w:color w:val="000000" w:themeColor="text1"/>
          <w:sz w:val="22"/>
          <w:szCs w:val="22"/>
          <w:lang w:val="es-ES"/>
        </w:rPr>
      </w:pPr>
    </w:p>
    <w:p w14:paraId="6CC0D8BF" w14:textId="558EDBBB" w:rsidR="004751D9" w:rsidRPr="00B22721" w:rsidRDefault="004751D9"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1</w:t>
      </w:r>
      <w:r w:rsidRPr="003C4DF7">
        <w:rPr>
          <w:b/>
          <w:color w:val="000000" w:themeColor="text1"/>
          <w:u w:val="single"/>
          <w:lang w:val="es"/>
        </w:rPr>
        <w:t xml:space="preserve">: Macetas laterales </w:t>
      </w:r>
    </w:p>
    <w:p w14:paraId="3D47FAAB" w14:textId="77777777" w:rsidR="004751D9" w:rsidRPr="00B22721" w:rsidRDefault="004751D9"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Cada maceta lateral se dividirá por separado.</w:t>
      </w:r>
    </w:p>
    <w:p w14:paraId="11714EE7" w14:textId="77777777" w:rsidR="00F6350B" w:rsidRPr="00B22721" w:rsidRDefault="00F6350B" w:rsidP="00CE725A">
      <w:pPr>
        <w:suppressAutoHyphens/>
        <w:spacing w:after="0" w:line="240" w:lineRule="auto"/>
        <w:rPr>
          <w:rFonts w:ascii="Arial" w:eastAsia="Arial" w:hAnsi="Arial" w:cs="Arial"/>
          <w:color w:val="000000" w:themeColor="text1"/>
          <w:lang w:val="es-ES"/>
        </w:rPr>
      </w:pPr>
    </w:p>
    <w:p w14:paraId="46818527" w14:textId="1640D939" w:rsidR="004751D9" w:rsidRPr="00B22721" w:rsidRDefault="004751D9"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2</w:t>
      </w:r>
      <w:r w:rsidRPr="003C4DF7">
        <w:rPr>
          <w:b/>
          <w:color w:val="000000" w:themeColor="text1"/>
          <w:u w:val="single"/>
          <w:lang w:val="es"/>
        </w:rPr>
        <w:t>: Manos y ollas en disputa</w:t>
      </w:r>
    </w:p>
    <w:p w14:paraId="71DDF72A" w14:textId="77777777" w:rsidR="008E6FC1" w:rsidRPr="00B22721" w:rsidRDefault="00DD16F5" w:rsidP="00CE725A">
      <w:pPr>
        <w:suppressAutoHyphens/>
        <w:spacing w:after="0" w:line="240" w:lineRule="auto"/>
        <w:rPr>
          <w:rFonts w:ascii="Arial" w:eastAsia="Arial" w:hAnsi="Arial" w:cs="Arial"/>
          <w:color w:val="000000" w:themeColor="text1"/>
          <w:lang w:val="es-ES"/>
        </w:rPr>
      </w:pPr>
      <w:bookmarkStart w:id="0" w:name="_Hlk488186855"/>
      <w:r w:rsidRPr="003C4DF7">
        <w:rPr>
          <w:color w:val="000000" w:themeColor="text1"/>
          <w:lang w:val="es"/>
        </w:rPr>
        <w:t>La lectura de una mano presentada puede ser impugnada hasta que comience la siguiente mano (véase la norma 23). Los errores contables en el cálculo y la adjudicación del bote pueden ser disputados hasta que se produzca una acción sustancial en la siguiente mano. Si una mano termina durante un descanso, el derecho a cualquier disputa termina 1 minuto después de que se otorga el bote.</w:t>
      </w:r>
      <w:bookmarkEnd w:id="0"/>
    </w:p>
    <w:p w14:paraId="6B6009D4" w14:textId="77777777" w:rsidR="00F00241" w:rsidRPr="00B22721" w:rsidRDefault="00F00241" w:rsidP="00CE725A">
      <w:pPr>
        <w:suppressAutoHyphens/>
        <w:spacing w:after="0" w:line="240" w:lineRule="auto"/>
        <w:rPr>
          <w:rFonts w:ascii="Arial" w:eastAsia="Arial" w:hAnsi="Arial" w:cs="Arial"/>
          <w:color w:val="000000" w:themeColor="text1"/>
          <w:sz w:val="26"/>
          <w:szCs w:val="26"/>
          <w:lang w:val="es-ES"/>
        </w:rPr>
      </w:pPr>
    </w:p>
    <w:p w14:paraId="5E6608B8" w14:textId="77777777" w:rsidR="00C019DC" w:rsidRPr="00B22721" w:rsidRDefault="00C019DC" w:rsidP="00CE725A">
      <w:pPr>
        <w:keepNext/>
        <w:tabs>
          <w:tab w:val="left" w:pos="432"/>
        </w:tabs>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Procedimientos generales</w:t>
      </w:r>
    </w:p>
    <w:p w14:paraId="0B695AAE" w14:textId="77777777" w:rsidR="00C019DC" w:rsidRPr="00B22721" w:rsidRDefault="00C019DC" w:rsidP="00CE725A">
      <w:pPr>
        <w:suppressAutoHyphens/>
        <w:spacing w:after="0" w:line="240" w:lineRule="auto"/>
        <w:rPr>
          <w:rFonts w:ascii="Arial" w:eastAsia="Arial" w:hAnsi="Arial" w:cs="Arial"/>
          <w:bCs/>
          <w:color w:val="000000" w:themeColor="text1"/>
          <w:lang w:val="es-ES"/>
        </w:rPr>
      </w:pPr>
    </w:p>
    <w:p w14:paraId="63C884E6" w14:textId="1AD3454F" w:rsidR="00DC515F" w:rsidRPr="00B22721" w:rsidRDefault="00DC515F"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3</w:t>
      </w:r>
      <w:r w:rsidRPr="003C4DF7">
        <w:rPr>
          <w:b/>
          <w:color w:val="000000" w:themeColor="text1"/>
          <w:u w:val="single"/>
          <w:lang w:val="es"/>
        </w:rPr>
        <w:t xml:space="preserve">: Nueva mano </w:t>
      </w:r>
      <w:r w:rsidR="00764AB9">
        <w:rPr>
          <w:b/>
          <w:color w:val="000000" w:themeColor="text1"/>
          <w:u w:val="single"/>
          <w:lang w:val="es"/>
        </w:rPr>
        <w:t>y</w:t>
      </w:r>
      <w:r w:rsidRPr="003C4DF7">
        <w:rPr>
          <w:b/>
          <w:color w:val="000000" w:themeColor="text1"/>
          <w:u w:val="single"/>
          <w:lang w:val="es"/>
        </w:rPr>
        <w:t xml:space="preserve"> nuevos límites </w:t>
      </w:r>
    </w:p>
    <w:p w14:paraId="5D9FAC25" w14:textId="56DD6902" w:rsidR="0085366B" w:rsidRPr="00B22721" w:rsidRDefault="0085366B" w:rsidP="0085366B">
      <w:pPr>
        <w:spacing w:after="0" w:line="240" w:lineRule="auto"/>
        <w:rPr>
          <w:rFonts w:ascii="Arial" w:eastAsiaTheme="minorEastAsia" w:hAnsi="Arial" w:cs="Arial"/>
          <w:bCs/>
          <w:iCs/>
          <w:kern w:val="24"/>
          <w:lang w:val="es-ES"/>
        </w:rPr>
      </w:pPr>
      <w:r w:rsidRPr="00717BD2">
        <w:rPr>
          <w:bCs/>
          <w:iCs/>
          <w:kern w:val="24"/>
          <w:lang w:val="es"/>
        </w:rPr>
        <w:t xml:space="preserve">Un nuevo nivel comienza en el anuncio después de que el reloj llega a cero. El nuevo nivel se aplica a la siguiente mano. Las manos comienzan en el primer riffle, presionando el botón del barajador o en el empuje del crupier. Si una mano comienza en el nivel anterior por error, la mano continuará en el nivel anterior </w:t>
      </w:r>
      <w:r w:rsidRPr="00631ED0">
        <w:rPr>
          <w:bCs/>
          <w:iCs/>
          <w:color w:val="000000" w:themeColor="text1"/>
          <w:kern w:val="24"/>
          <w:lang w:val="es"/>
        </w:rPr>
        <w:t xml:space="preserve">después de que ocurra una acción sustancial </w:t>
      </w:r>
      <w:r w:rsidRPr="00717BD2">
        <w:rPr>
          <w:bCs/>
          <w:iCs/>
          <w:kern w:val="24"/>
          <w:lang w:val="es"/>
        </w:rPr>
        <w:t xml:space="preserve">(Regla 36). </w:t>
      </w:r>
    </w:p>
    <w:p w14:paraId="617AAB3D" w14:textId="77777777" w:rsidR="003F50CF" w:rsidRPr="00B22721" w:rsidRDefault="003F50CF" w:rsidP="00CE725A">
      <w:pPr>
        <w:spacing w:after="0" w:line="240" w:lineRule="auto"/>
        <w:rPr>
          <w:rFonts w:ascii="Arial" w:eastAsiaTheme="minorEastAsia" w:hAnsi="Arial" w:cs="Arial"/>
          <w:bCs/>
          <w:iCs/>
          <w:kern w:val="24"/>
          <w:lang w:val="es-ES"/>
        </w:rPr>
      </w:pPr>
    </w:p>
    <w:p w14:paraId="3A082817" w14:textId="4A7D3B39" w:rsidR="00DC515F" w:rsidRPr="00B22721" w:rsidRDefault="00DC515F"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4</w:t>
      </w:r>
      <w:r w:rsidRPr="003C4DF7">
        <w:rPr>
          <w:b/>
          <w:color w:val="000000" w:themeColor="text1"/>
          <w:u w:val="single"/>
          <w:lang w:val="es"/>
        </w:rPr>
        <w:t xml:space="preserve">: Carrera de chips, coloreados programados </w:t>
      </w:r>
    </w:p>
    <w:p w14:paraId="65F6C788" w14:textId="77777777" w:rsidR="00DC515F" w:rsidRPr="00B22721" w:rsidRDefault="00DC515F" w:rsidP="00CE725A">
      <w:pPr>
        <w:pStyle w:val="PreformattedText"/>
        <w:rPr>
          <w:rFonts w:ascii="Arial" w:hAnsi="Arial" w:cs="Arial"/>
          <w:iCs/>
          <w:color w:val="000000" w:themeColor="text1"/>
          <w:sz w:val="22"/>
          <w:szCs w:val="22"/>
          <w:lang w:val="es-ES"/>
        </w:rPr>
      </w:pPr>
      <w:r w:rsidRPr="003C4DF7">
        <w:rPr>
          <w:bCs/>
          <w:iCs/>
          <w:color w:val="000000" w:themeColor="text1"/>
          <w:sz w:val="22"/>
          <w:szCs w:val="22"/>
          <w:lang w:val="es"/>
        </w:rPr>
        <w:t>R:</w:t>
      </w:r>
      <w:r w:rsidRPr="003C4DF7">
        <w:rPr>
          <w:iCs/>
          <w:color w:val="000000" w:themeColor="text1"/>
          <w:sz w:val="22"/>
          <w:szCs w:val="22"/>
          <w:lang w:val="es"/>
        </w:rPr>
        <w:t xml:space="preserve"> En los color-ups programados, las fichas se correrán a partir del asiento 1, con un máximo de una ficha otorgada a un jugador. Los jugadores no pueden ser expulsados del juego: un jugador que pierda su última ficha (s) en una carrera obtendrá 1 ficha de la denominación más baja aún en juego. </w:t>
      </w:r>
    </w:p>
    <w:p w14:paraId="475189B1" w14:textId="77777777" w:rsidR="00DC515F" w:rsidRPr="00B22721" w:rsidRDefault="00DC515F" w:rsidP="00CE725A">
      <w:pPr>
        <w:pStyle w:val="PreformattedText"/>
        <w:rPr>
          <w:rFonts w:ascii="Arial" w:hAnsi="Arial" w:cs="Arial"/>
          <w:color w:val="000000" w:themeColor="text1"/>
          <w:sz w:val="22"/>
          <w:szCs w:val="22"/>
          <w:lang w:val="es-ES"/>
        </w:rPr>
      </w:pPr>
    </w:p>
    <w:p w14:paraId="1E1C2A9D" w14:textId="77777777" w:rsidR="00DC515F" w:rsidRPr="00B22721" w:rsidRDefault="00DC515F" w:rsidP="00CE725A">
      <w:pPr>
        <w:pStyle w:val="PreformattedText"/>
        <w:rPr>
          <w:rFonts w:ascii="Arial" w:hAnsi="Arial" w:cs="Arial"/>
          <w:iCs/>
          <w:color w:val="000000" w:themeColor="text1"/>
          <w:sz w:val="22"/>
          <w:szCs w:val="22"/>
          <w:lang w:val="es-ES"/>
        </w:rPr>
      </w:pPr>
      <w:r w:rsidRPr="003C4DF7">
        <w:rPr>
          <w:bCs/>
          <w:iCs/>
          <w:color w:val="000000" w:themeColor="text1"/>
          <w:sz w:val="22"/>
          <w:szCs w:val="22"/>
          <w:lang w:val="es"/>
        </w:rPr>
        <w:t>B:</w:t>
      </w:r>
      <w:r w:rsidRPr="003C4DF7">
        <w:rPr>
          <w:iCs/>
          <w:color w:val="000000" w:themeColor="text1"/>
          <w:sz w:val="22"/>
          <w:szCs w:val="22"/>
          <w:lang w:val="es"/>
        </w:rPr>
        <w:t xml:space="preserve"> Los jugadores deben tener sus fichas completamente visibles y se les anima a presenciar la carrera de fichas. </w:t>
      </w:r>
    </w:p>
    <w:p w14:paraId="399B7E4F" w14:textId="77777777" w:rsidR="00DC515F" w:rsidRPr="00B22721" w:rsidRDefault="00DC515F" w:rsidP="00CE725A">
      <w:pPr>
        <w:pStyle w:val="PreformattedText"/>
        <w:rPr>
          <w:rFonts w:ascii="Arial" w:hAnsi="Arial" w:cs="Arial"/>
          <w:color w:val="000000" w:themeColor="text1"/>
          <w:sz w:val="22"/>
          <w:szCs w:val="22"/>
          <w:lang w:val="es-ES"/>
        </w:rPr>
      </w:pPr>
    </w:p>
    <w:p w14:paraId="1D497C29" w14:textId="77777777" w:rsidR="00C356DE" w:rsidRPr="00B22721" w:rsidRDefault="00DC515F" w:rsidP="00CE725A">
      <w:pPr>
        <w:pStyle w:val="PreformattedText"/>
        <w:rPr>
          <w:rFonts w:ascii="Arial" w:hAnsi="Arial" w:cs="Arial"/>
          <w:iCs/>
          <w:color w:val="000000" w:themeColor="text1"/>
          <w:sz w:val="22"/>
          <w:szCs w:val="22"/>
          <w:lang w:val="es-ES"/>
        </w:rPr>
      </w:pPr>
      <w:r w:rsidRPr="003C4DF7">
        <w:rPr>
          <w:bCs/>
          <w:iCs/>
          <w:color w:val="000000" w:themeColor="text1"/>
          <w:sz w:val="22"/>
          <w:szCs w:val="22"/>
          <w:lang w:val="es"/>
        </w:rPr>
        <w:t>C</w:t>
      </w:r>
      <w:r w:rsidRPr="003C4DF7">
        <w:rPr>
          <w:iCs/>
          <w:color w:val="000000" w:themeColor="text1"/>
          <w:sz w:val="22"/>
          <w:szCs w:val="22"/>
          <w:lang w:val="es"/>
        </w:rPr>
        <w:t>: Si después de la carrera, un jugador todavía tiene fichas de una denominación eliminada, se intercambiarán por denominaciones actuales solo al mismo valor. Las fichas de denominaciones eliminadas que no sumen completamente al menos la denominación más pequeña aún en juego se eliminarán sin compensación.</w:t>
      </w:r>
    </w:p>
    <w:p w14:paraId="272CF41B" w14:textId="77777777" w:rsidR="00DC515F" w:rsidRPr="00B22721" w:rsidRDefault="00DC515F" w:rsidP="00CE725A">
      <w:pPr>
        <w:pStyle w:val="PreformattedText"/>
        <w:rPr>
          <w:rFonts w:ascii="Arial" w:hAnsi="Arial" w:cs="Arial"/>
          <w:iCs/>
          <w:color w:val="000000" w:themeColor="text1"/>
          <w:sz w:val="22"/>
          <w:szCs w:val="22"/>
          <w:lang w:val="es-ES"/>
        </w:rPr>
      </w:pPr>
      <w:r w:rsidRPr="00B22721">
        <w:rPr>
          <w:rFonts w:ascii="Arial" w:hAnsi="Arial" w:cs="Arial"/>
          <w:iCs/>
          <w:color w:val="000000" w:themeColor="text1"/>
          <w:sz w:val="22"/>
          <w:szCs w:val="22"/>
          <w:lang w:val="es-ES"/>
        </w:rPr>
        <w:t xml:space="preserve"> </w:t>
      </w:r>
    </w:p>
    <w:p w14:paraId="029D8707" w14:textId="4B9484D2" w:rsidR="00DC515F" w:rsidRPr="00B22721" w:rsidRDefault="00DC515F" w:rsidP="00CE725A">
      <w:pPr>
        <w:pStyle w:val="PreformattedText"/>
        <w:rPr>
          <w:rFonts w:ascii="Arial" w:eastAsia="Arial" w:hAnsi="Arial" w:cs="Arial"/>
          <w:b/>
          <w:bCs/>
          <w:iCs/>
          <w:color w:val="000000" w:themeColor="text1"/>
          <w:sz w:val="22"/>
          <w:szCs w:val="22"/>
          <w:u w:val="single"/>
          <w:lang w:val="es-ES"/>
        </w:rPr>
      </w:pPr>
      <w:r w:rsidRPr="003C4DF7">
        <w:rPr>
          <w:b/>
          <w:bCs/>
          <w:color w:val="000000" w:themeColor="text1"/>
          <w:sz w:val="22"/>
          <w:szCs w:val="22"/>
          <w:u w:val="single"/>
          <w:lang w:val="es"/>
        </w:rPr>
        <w:t>2</w:t>
      </w:r>
      <w:r w:rsidR="00E5149E">
        <w:rPr>
          <w:b/>
          <w:bCs/>
          <w:color w:val="000000" w:themeColor="text1"/>
          <w:sz w:val="22"/>
          <w:szCs w:val="22"/>
          <w:u w:val="single"/>
          <w:lang w:val="es"/>
        </w:rPr>
        <w:t>5</w:t>
      </w:r>
      <w:r w:rsidRPr="003C4DF7">
        <w:rPr>
          <w:b/>
          <w:bCs/>
          <w:color w:val="000000" w:themeColor="text1"/>
          <w:sz w:val="22"/>
          <w:szCs w:val="22"/>
          <w:u w:val="single"/>
          <w:lang w:val="es"/>
        </w:rPr>
        <w:t xml:space="preserve">: </w:t>
      </w:r>
      <w:r w:rsidRPr="003C4DF7">
        <w:rPr>
          <w:b/>
          <w:bCs/>
          <w:iCs/>
          <w:color w:val="000000" w:themeColor="text1"/>
          <w:sz w:val="22"/>
          <w:szCs w:val="22"/>
          <w:u w:val="single"/>
          <w:lang w:val="es"/>
        </w:rPr>
        <w:t xml:space="preserve">Las tarjetas </w:t>
      </w:r>
      <w:r>
        <w:rPr>
          <w:lang w:val="es"/>
        </w:rPr>
        <w:t xml:space="preserve"> y </w:t>
      </w:r>
      <w:r w:rsidRPr="003C4DF7">
        <w:rPr>
          <w:b/>
          <w:bCs/>
          <w:color w:val="000000" w:themeColor="text1"/>
          <w:sz w:val="22"/>
          <w:szCs w:val="22"/>
          <w:u w:val="single"/>
          <w:lang w:val="es"/>
        </w:rPr>
        <w:t xml:space="preserve"> fichas se mantienen visibles, contables </w:t>
      </w:r>
      <w:r w:rsidR="00764AB9">
        <w:rPr>
          <w:b/>
          <w:bCs/>
          <w:iCs/>
          <w:color w:val="000000" w:themeColor="text1"/>
          <w:sz w:val="22"/>
          <w:szCs w:val="22"/>
          <w:u w:val="single"/>
          <w:lang w:val="es"/>
        </w:rPr>
        <w:t>y</w:t>
      </w:r>
      <w:r w:rsidRPr="003C4DF7">
        <w:rPr>
          <w:b/>
          <w:bCs/>
          <w:iCs/>
          <w:color w:val="000000" w:themeColor="text1"/>
          <w:sz w:val="22"/>
          <w:szCs w:val="22"/>
          <w:u w:val="single"/>
          <w:lang w:val="es"/>
        </w:rPr>
        <w:t xml:space="preserve"> manejables. Color-ups discrecionales </w:t>
      </w:r>
    </w:p>
    <w:p w14:paraId="7051DB80" w14:textId="1415D8E7" w:rsidR="00DC515F" w:rsidRPr="00B22721" w:rsidRDefault="00DC515F" w:rsidP="00CE725A">
      <w:pPr>
        <w:pStyle w:val="PreformattedText"/>
        <w:rPr>
          <w:rFonts w:ascii="Arial" w:eastAsia="Arial" w:hAnsi="Arial" w:cs="Arial"/>
          <w:sz w:val="22"/>
          <w:szCs w:val="22"/>
          <w:lang w:val="es-ES"/>
        </w:rPr>
      </w:pPr>
      <w:r w:rsidRPr="00717BD2">
        <w:rPr>
          <w:sz w:val="22"/>
          <w:szCs w:val="22"/>
          <w:lang w:val="es"/>
        </w:rPr>
        <w:t xml:space="preserve">R: Los jugadores, los crupieres y el piso tienen derecho a una estimación </w:t>
      </w:r>
      <w:r w:rsidRPr="00717BD2">
        <w:rPr>
          <w:sz w:val="22"/>
          <w:szCs w:val="22"/>
          <w:lang w:val="es"/>
        </w:rPr>
        <w:lastRenderedPageBreak/>
        <w:t xml:space="preserve">razonable del recuento de fichas; Por lo tanto, las fichas </w:t>
      </w:r>
      <w:r w:rsidRPr="00631ED0">
        <w:rPr>
          <w:color w:val="000000" w:themeColor="text1"/>
          <w:sz w:val="22"/>
          <w:szCs w:val="22"/>
          <w:lang w:val="es"/>
        </w:rPr>
        <w:t>deben mantenerse en pilas contables. La TDA recomienda pilas verticales limpias de 20 chips de la misma denominación cada una como estándar. Los chips de mayor denominación deben ser visibles e identificables en todo momento. Si una persona de piso no puede mirar</w:t>
      </w:r>
      <w:r w:rsidR="00DD3F2F" w:rsidRPr="00717BD2">
        <w:rPr>
          <w:sz w:val="22"/>
          <w:szCs w:val="22"/>
          <w:lang w:val="es"/>
        </w:rPr>
        <w:t xml:space="preserve"> una pila de fichas y estimar rápidamente su valor, es probable que los jugadores tampoco puedan.</w:t>
      </w:r>
    </w:p>
    <w:p w14:paraId="0F5EB40B" w14:textId="77777777" w:rsidR="00DC515F" w:rsidRPr="00B22721" w:rsidRDefault="00DC515F" w:rsidP="00CE725A">
      <w:pPr>
        <w:pStyle w:val="PreformattedText"/>
        <w:rPr>
          <w:rFonts w:ascii="Arial" w:eastAsia="Arial" w:hAnsi="Arial" w:cs="Arial"/>
          <w:sz w:val="22"/>
          <w:szCs w:val="22"/>
          <w:lang w:val="es-ES"/>
        </w:rPr>
      </w:pPr>
    </w:p>
    <w:p w14:paraId="3F2DBBD3" w14:textId="6D419BF4" w:rsidR="00F84F46" w:rsidRPr="00717BD2" w:rsidRDefault="00DC515F" w:rsidP="00CE725A">
      <w:pPr>
        <w:pStyle w:val="PreformattedText"/>
        <w:rPr>
          <w:rFonts w:ascii="Arial" w:eastAsia="Arial" w:hAnsi="Arial" w:cs="Arial"/>
          <w:sz w:val="22"/>
          <w:szCs w:val="22"/>
        </w:rPr>
      </w:pPr>
      <w:r w:rsidRPr="00717BD2">
        <w:rPr>
          <w:sz w:val="22"/>
          <w:szCs w:val="22"/>
          <w:lang w:val="es"/>
        </w:rPr>
        <w:t>B: Los TD controlan el número y las denominaciones de las fichas en juego y pueden colorear a uno o más jugadores a su discreción en cualquier momento. Se anunciarán los cambios discrecionales de color.</w:t>
      </w:r>
    </w:p>
    <w:p w14:paraId="588B5F79" w14:textId="77777777" w:rsidR="00F84F46" w:rsidRPr="00717BD2" w:rsidRDefault="00F84F46" w:rsidP="00CE725A">
      <w:pPr>
        <w:pStyle w:val="PreformattedText"/>
        <w:rPr>
          <w:rFonts w:ascii="Arial" w:eastAsia="Arial" w:hAnsi="Arial" w:cs="Arial"/>
          <w:sz w:val="22"/>
          <w:szCs w:val="22"/>
        </w:rPr>
      </w:pPr>
    </w:p>
    <w:p w14:paraId="75DA8C48" w14:textId="77777777" w:rsidR="00DC515F" w:rsidRPr="00B22721" w:rsidRDefault="00F84F46" w:rsidP="00CE725A">
      <w:pPr>
        <w:pStyle w:val="PreformattedText"/>
        <w:rPr>
          <w:rFonts w:ascii="Arial" w:eastAsia="Arial" w:hAnsi="Arial" w:cs="Arial"/>
          <w:sz w:val="22"/>
          <w:szCs w:val="22"/>
          <w:lang w:val="es-ES"/>
        </w:rPr>
      </w:pPr>
      <w:r w:rsidRPr="00717BD2">
        <w:rPr>
          <w:sz w:val="22"/>
          <w:szCs w:val="22"/>
          <w:lang w:val="es"/>
        </w:rPr>
        <w:t>C: Los jugadores deben mantener las manos vivas a la vista en todo momento.</w:t>
      </w:r>
    </w:p>
    <w:p w14:paraId="5C449280" w14:textId="77777777" w:rsidR="00DC515F" w:rsidRPr="00B22721" w:rsidRDefault="00DC515F" w:rsidP="00CE725A">
      <w:pPr>
        <w:pStyle w:val="PreformattedText"/>
        <w:rPr>
          <w:rFonts w:ascii="Arial" w:eastAsia="Arial" w:hAnsi="Arial" w:cs="Arial"/>
          <w:color w:val="000000" w:themeColor="text1"/>
          <w:sz w:val="22"/>
          <w:szCs w:val="22"/>
          <w:lang w:val="es-ES"/>
        </w:rPr>
      </w:pPr>
    </w:p>
    <w:p w14:paraId="4DB52B84" w14:textId="0A92EC58" w:rsidR="00DC515F" w:rsidRPr="00B22721" w:rsidRDefault="00DC515F"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6</w:t>
      </w:r>
      <w:r w:rsidRPr="003C4DF7">
        <w:rPr>
          <w:b/>
          <w:color w:val="000000" w:themeColor="text1"/>
          <w:u w:val="single"/>
          <w:lang w:val="es"/>
        </w:rPr>
        <w:t xml:space="preserve">: Cambios de cubierta </w:t>
      </w:r>
    </w:p>
    <w:p w14:paraId="3A5339D3" w14:textId="77777777" w:rsidR="00DC515F" w:rsidRPr="00B22721" w:rsidRDefault="00DC515F"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Los cambios de cubierta serán en el empuje del distribuidor o cambios de nivel o según lo prescrito por la casa. Los jugadores no pueden solicitar cambios de mazo.</w:t>
      </w:r>
    </w:p>
    <w:p w14:paraId="25DE2972" w14:textId="77777777" w:rsidR="00DC515F" w:rsidRPr="00B22721" w:rsidRDefault="00DC515F" w:rsidP="00CE725A">
      <w:pPr>
        <w:suppressAutoHyphens/>
        <w:spacing w:after="0" w:line="240" w:lineRule="auto"/>
        <w:rPr>
          <w:rFonts w:ascii="Arial" w:eastAsia="Arial" w:hAnsi="Arial" w:cs="Arial"/>
          <w:color w:val="000000" w:themeColor="text1"/>
          <w:lang w:val="es-ES"/>
        </w:rPr>
      </w:pPr>
    </w:p>
    <w:p w14:paraId="56E8D36E" w14:textId="23E8B46F" w:rsidR="00DC515F" w:rsidRPr="00B22721" w:rsidRDefault="00DC515F"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7</w:t>
      </w:r>
      <w:r w:rsidRPr="003C4DF7">
        <w:rPr>
          <w:b/>
          <w:color w:val="000000" w:themeColor="text1"/>
          <w:u w:val="single"/>
          <w:lang w:val="es"/>
        </w:rPr>
        <w:t xml:space="preserve">: Recompras </w:t>
      </w:r>
    </w:p>
    <w:p w14:paraId="3D03F4B5" w14:textId="77777777" w:rsidR="00DC515F" w:rsidRPr="00B22721" w:rsidRDefault="009D27D2"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Los jugadores no pueden perder una mano. Los jugadores que declaran su intención de recomprar antes de una mano están jugando fichas detrás y deben hacer la recompra.</w:t>
      </w:r>
    </w:p>
    <w:p w14:paraId="5BCFA41C" w14:textId="77777777" w:rsidR="007B23CA" w:rsidRPr="00B22721" w:rsidRDefault="007B23CA" w:rsidP="00CE725A">
      <w:pPr>
        <w:suppressAutoHyphens/>
        <w:spacing w:after="0" w:line="240" w:lineRule="auto"/>
        <w:rPr>
          <w:rFonts w:ascii="Arial" w:eastAsia="Arial" w:hAnsi="Arial" w:cs="Arial"/>
          <w:color w:val="000000" w:themeColor="text1"/>
          <w:lang w:val="es-ES"/>
        </w:rPr>
      </w:pPr>
    </w:p>
    <w:p w14:paraId="47D7B6A4" w14:textId="1D63589C" w:rsidR="007B23CA" w:rsidRPr="00B22721" w:rsidRDefault="007B23CA" w:rsidP="007B23C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2</w:t>
      </w:r>
      <w:r w:rsidR="00E5149E">
        <w:rPr>
          <w:b/>
          <w:color w:val="000000" w:themeColor="text1"/>
          <w:u w:val="single"/>
          <w:lang w:val="es"/>
        </w:rPr>
        <w:t>8</w:t>
      </w:r>
      <w:r w:rsidRPr="003C4DF7">
        <w:rPr>
          <w:b/>
          <w:color w:val="000000" w:themeColor="text1"/>
          <w:u w:val="single"/>
          <w:lang w:val="es"/>
        </w:rPr>
        <w:t>: Caza de conejos</w:t>
      </w:r>
    </w:p>
    <w:p w14:paraId="39867DB5" w14:textId="77777777" w:rsidR="007B23CA" w:rsidRPr="00B22721" w:rsidRDefault="00DD75BA"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 xml:space="preserve">La caza de conejos (revelar cartas que habrían llegado si la mano no hubiera terminado) no está permitida. </w:t>
      </w:r>
    </w:p>
    <w:p w14:paraId="77915135" w14:textId="77777777" w:rsidR="009D27D2" w:rsidRPr="00B22721" w:rsidRDefault="009D27D2" w:rsidP="00CE725A">
      <w:pPr>
        <w:suppressAutoHyphens/>
        <w:spacing w:after="0" w:line="240" w:lineRule="auto"/>
        <w:rPr>
          <w:rFonts w:ascii="Arial" w:eastAsia="Arial" w:hAnsi="Arial" w:cs="Arial"/>
          <w:color w:val="000000" w:themeColor="text1"/>
          <w:lang w:val="es-ES"/>
        </w:rPr>
      </w:pPr>
    </w:p>
    <w:p w14:paraId="1CE550E6" w14:textId="3FE065E9" w:rsidR="00DC515F" w:rsidRPr="00B22721" w:rsidRDefault="00E5149E" w:rsidP="00CE725A">
      <w:pPr>
        <w:pStyle w:val="PreformattedText"/>
        <w:rPr>
          <w:rFonts w:ascii="Arial" w:eastAsia="Arial" w:hAnsi="Arial" w:cs="Arial"/>
          <w:b/>
          <w:color w:val="000000" w:themeColor="text1"/>
          <w:sz w:val="22"/>
          <w:szCs w:val="22"/>
          <w:u w:val="single"/>
          <w:lang w:val="es-ES"/>
        </w:rPr>
      </w:pPr>
      <w:r>
        <w:rPr>
          <w:b/>
          <w:bCs/>
          <w:color w:val="000000" w:themeColor="text1"/>
          <w:sz w:val="22"/>
          <w:szCs w:val="22"/>
          <w:u w:val="single"/>
          <w:lang w:val="es"/>
        </w:rPr>
        <w:t>29</w:t>
      </w:r>
      <w:r w:rsidR="00DC515F" w:rsidRPr="003C4DF7">
        <w:rPr>
          <w:b/>
          <w:bCs/>
          <w:color w:val="000000" w:themeColor="text1"/>
          <w:sz w:val="22"/>
          <w:szCs w:val="22"/>
          <w:u w:val="single"/>
          <w:lang w:val="es"/>
        </w:rPr>
        <w:t>: Llamando a un reloj</w:t>
      </w:r>
    </w:p>
    <w:p w14:paraId="548CB3FE" w14:textId="20B83E06" w:rsidR="007D3576" w:rsidRPr="00B22721" w:rsidRDefault="00A0334E" w:rsidP="00BC7AF3">
      <w:pPr>
        <w:spacing w:after="0" w:line="240" w:lineRule="auto"/>
        <w:rPr>
          <w:rFonts w:ascii="Arial" w:eastAsiaTheme="minorEastAsia" w:hAnsi="Arial" w:cs="Arial"/>
          <w:bCs/>
          <w:iCs/>
          <w:kern w:val="24"/>
          <w:lang w:val="es-ES"/>
        </w:rPr>
      </w:pPr>
      <w:r w:rsidRPr="00717BD2">
        <w:rPr>
          <w:bCs/>
          <w:iCs/>
          <w:kern w:val="24"/>
          <w:lang w:val="es"/>
        </w:rPr>
        <w:t xml:space="preserve">Los jugadores deben actuar de manera oportuna para mantener un ritmo razonable del juego. Si a juicio de TD ha pasado un tiempo razonable, él o ella puede llamar al reloj o aprobar una solicitud de reloj por parte de cualquier jugador en el evento. </w:t>
      </w:r>
      <w:r w:rsidR="004C4BCB" w:rsidRPr="00717BD2">
        <w:rPr>
          <w:bCs/>
          <w:iCs/>
          <w:lang w:val="es"/>
        </w:rPr>
        <w:t xml:space="preserve">Los jugadores deben estar en sus asientos para pedir un reloj (Regla 30). </w:t>
      </w:r>
      <w:r>
        <w:rPr>
          <w:lang w:val="es"/>
        </w:rPr>
        <w:t xml:space="preserve"> </w:t>
      </w:r>
      <w:r w:rsidR="00D847DE" w:rsidRPr="00717BD2">
        <w:rPr>
          <w:bCs/>
          <w:iCs/>
          <w:kern w:val="24"/>
          <w:lang w:val="es"/>
        </w:rPr>
        <w:t>Un jugador en el reloj tiene hasta 25 segundos más una cuenta regresiva de 5 segundos para actuar. Si el jugador se enfrenta a una apuesta y el tiempo expira, la mano está muerta; Si no se enfrenta a una apuesta, se verifica la mano. Un empate va para el jugador. Los TD pueden ajustar el tiempo permitido y tomar otras medidas para adaptarse al juego y detener los retrasos persistentes. Véanse también las reglas 2 y 70.</w:t>
      </w:r>
    </w:p>
    <w:p w14:paraId="7EC1E3D3" w14:textId="77777777" w:rsidR="00BC7AF3" w:rsidRPr="00B22721" w:rsidRDefault="00BC7AF3" w:rsidP="00BC7AF3">
      <w:pPr>
        <w:spacing w:after="0" w:line="240" w:lineRule="auto"/>
        <w:rPr>
          <w:rFonts w:ascii="Arial" w:eastAsiaTheme="minorEastAsia" w:hAnsi="Arial" w:cs="Arial"/>
          <w:color w:val="000000" w:themeColor="text1"/>
          <w:kern w:val="24"/>
          <w:sz w:val="26"/>
          <w:szCs w:val="26"/>
          <w:lang w:val="es-ES"/>
        </w:rPr>
      </w:pPr>
    </w:p>
    <w:p w14:paraId="34E1FB87" w14:textId="77777777" w:rsidR="00C019DC" w:rsidRPr="00B22721" w:rsidRDefault="00C019DC" w:rsidP="00CE725A">
      <w:pPr>
        <w:keepNext/>
        <w:tabs>
          <w:tab w:val="left" w:pos="432"/>
        </w:tabs>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Jugador presente / elegible para la mano</w:t>
      </w:r>
    </w:p>
    <w:p w14:paraId="5C7B453B" w14:textId="77777777" w:rsidR="00C019DC" w:rsidRPr="00B22721" w:rsidRDefault="00C019DC" w:rsidP="00CE725A">
      <w:pPr>
        <w:suppressAutoHyphens/>
        <w:spacing w:after="0" w:line="240" w:lineRule="auto"/>
        <w:rPr>
          <w:rFonts w:ascii="Arial" w:eastAsia="Arial" w:hAnsi="Arial" w:cs="Arial"/>
          <w:bCs/>
          <w:color w:val="000000" w:themeColor="text1"/>
          <w:lang w:val="es-ES"/>
        </w:rPr>
      </w:pPr>
    </w:p>
    <w:p w14:paraId="001BC473" w14:textId="3DCAF94F" w:rsidR="00725152" w:rsidRPr="00B22721" w:rsidRDefault="005A5C22" w:rsidP="00CE725A">
      <w:pPr>
        <w:suppressAutoHyphens/>
        <w:spacing w:after="0" w:line="240" w:lineRule="auto"/>
        <w:rPr>
          <w:rFonts w:ascii="Arial" w:eastAsia="Arial" w:hAnsi="Arial" w:cs="Arial"/>
          <w:b/>
          <w:bCs/>
          <w:color w:val="000000" w:themeColor="text1"/>
          <w:u w:val="single"/>
          <w:lang w:val="es-ES"/>
        </w:rPr>
      </w:pPr>
      <w:r w:rsidRPr="003C4DF7">
        <w:rPr>
          <w:b/>
          <w:bCs/>
          <w:color w:val="000000" w:themeColor="text1"/>
          <w:u w:val="single"/>
          <w:lang w:val="es"/>
        </w:rPr>
        <w:t>3</w:t>
      </w:r>
      <w:r w:rsidR="00E5149E">
        <w:rPr>
          <w:b/>
          <w:bCs/>
          <w:color w:val="000000" w:themeColor="text1"/>
          <w:u w:val="single"/>
          <w:lang w:val="es"/>
        </w:rPr>
        <w:t>0</w:t>
      </w:r>
      <w:r w:rsidR="00725152" w:rsidRPr="003C4DF7">
        <w:rPr>
          <w:b/>
          <w:bCs/>
          <w:color w:val="000000" w:themeColor="text1"/>
          <w:u w:val="single"/>
          <w:lang w:val="es"/>
        </w:rPr>
        <w:t>: En su asiento y manos vivas</w:t>
      </w:r>
    </w:p>
    <w:p w14:paraId="444C255A" w14:textId="253399BE" w:rsidR="0072703E" w:rsidRPr="00B22721" w:rsidRDefault="006F1C6F" w:rsidP="00EC6B42">
      <w:pPr>
        <w:suppressAutoHyphens/>
        <w:spacing w:after="0" w:line="240" w:lineRule="auto"/>
        <w:rPr>
          <w:rFonts w:ascii="Arial" w:eastAsia="Arial" w:hAnsi="Arial" w:cs="Arial"/>
          <w:iCs/>
          <w:color w:val="000000" w:themeColor="text1"/>
          <w:lang w:val="es-ES"/>
        </w:rPr>
      </w:pPr>
      <w:r w:rsidRPr="003C4DF7">
        <w:rPr>
          <w:color w:val="000000" w:themeColor="text1"/>
          <w:lang w:val="es"/>
        </w:rPr>
        <w:t xml:space="preserve">Para tener una mano viva, los jugadores deben estar en sus asientos cuando se reparte la última carta a todos los jugadores en el reparto inicial. Los jugadores que no están en sus asientos no pueden mirar sus cartas que se matan inmediatamente. Sus ciegas publicadas y antes pierden el bote y un jugador ausente repartió los postes de la tarjeta de traje. </w:t>
      </w:r>
      <w:r w:rsidR="00A4344A" w:rsidRPr="003C4DF7">
        <w:rPr>
          <w:iCs/>
          <w:color w:val="000000" w:themeColor="text1"/>
          <w:lang w:val="es"/>
        </w:rPr>
        <w:t xml:space="preserve"> "En su asiento" significa al alcance de su silla. Esta regla no pretende alentar a los jugadores a levantarse de sus asientos mientras están en una mano.</w:t>
      </w:r>
    </w:p>
    <w:p w14:paraId="3841C2AB" w14:textId="77777777" w:rsidR="00CD09CF" w:rsidRPr="00B22721" w:rsidRDefault="00CD09CF" w:rsidP="00CE725A">
      <w:pPr>
        <w:suppressAutoHyphens/>
        <w:spacing w:after="0" w:line="240" w:lineRule="auto"/>
        <w:rPr>
          <w:rFonts w:ascii="Arial" w:eastAsia="Arial" w:hAnsi="Arial" w:cs="Arial"/>
          <w:iCs/>
          <w:color w:val="000000" w:themeColor="text1"/>
          <w:lang w:val="es-ES"/>
        </w:rPr>
      </w:pPr>
    </w:p>
    <w:p w14:paraId="4DD5DB3C" w14:textId="401BCB72" w:rsidR="00725152" w:rsidRPr="00B22721" w:rsidRDefault="00725152" w:rsidP="00CE725A">
      <w:pPr>
        <w:suppressAutoHyphens/>
        <w:spacing w:after="0" w:line="240" w:lineRule="auto"/>
        <w:rPr>
          <w:rFonts w:ascii="Arial" w:eastAsia="Arial" w:hAnsi="Arial" w:cs="Arial"/>
          <w:iCs/>
          <w:color w:val="000000" w:themeColor="text1"/>
          <w:lang w:val="es-ES"/>
        </w:rPr>
      </w:pPr>
      <w:r w:rsidRPr="003C4DF7">
        <w:rPr>
          <w:b/>
          <w:color w:val="000000" w:themeColor="text1"/>
          <w:u w:val="single"/>
          <w:lang w:val="es"/>
        </w:rPr>
        <w:t>3</w:t>
      </w:r>
      <w:r w:rsidR="00E5149E">
        <w:rPr>
          <w:b/>
          <w:color w:val="000000" w:themeColor="text1"/>
          <w:u w:val="single"/>
          <w:lang w:val="es"/>
        </w:rPr>
        <w:t>1</w:t>
      </w:r>
      <w:r w:rsidRPr="003C4DF7">
        <w:rPr>
          <w:b/>
          <w:color w:val="000000" w:themeColor="text1"/>
          <w:u w:val="single"/>
          <w:lang w:val="es"/>
        </w:rPr>
        <w:t xml:space="preserve">: En la mesa con acción pendiente </w:t>
      </w:r>
    </w:p>
    <w:p w14:paraId="204860B8" w14:textId="18AF2E5A" w:rsidR="00725152" w:rsidRPr="00B22721" w:rsidRDefault="00F822A3"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Los jugadores con manos en vivo (incluidos los jugadores que apuestan en su totalidad o que han terminado) deben permanecer en la mesa para todas las rondas de apuestas y enfrentamientos. Abandonar la mesa es incompatible con proteger su mano y seguir la acción y está sujeto a penalización.</w:t>
      </w:r>
    </w:p>
    <w:p w14:paraId="13B3371B" w14:textId="77777777" w:rsidR="00F34D3D" w:rsidRPr="00B22721" w:rsidRDefault="00F34D3D" w:rsidP="00CE725A">
      <w:pPr>
        <w:suppressAutoHyphens/>
        <w:spacing w:after="0" w:line="240" w:lineRule="auto"/>
        <w:rPr>
          <w:rFonts w:ascii="Arial" w:eastAsia="Arial" w:hAnsi="Arial" w:cs="Arial"/>
          <w:color w:val="000000" w:themeColor="text1"/>
          <w:sz w:val="26"/>
          <w:szCs w:val="26"/>
          <w:lang w:val="es-ES"/>
        </w:rPr>
      </w:pPr>
    </w:p>
    <w:p w14:paraId="5D55CC7E" w14:textId="77777777" w:rsidR="00C019DC" w:rsidRPr="00B22721" w:rsidRDefault="00C019DC" w:rsidP="00EB1F1B">
      <w:pPr>
        <w:keepNext/>
        <w:tabs>
          <w:tab w:val="left" w:pos="432"/>
        </w:tabs>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Botón / Persianas</w:t>
      </w:r>
    </w:p>
    <w:p w14:paraId="3F92D4C4" w14:textId="77777777" w:rsidR="006D0B6D" w:rsidRPr="00B22721" w:rsidRDefault="006D0B6D" w:rsidP="00CE725A">
      <w:pPr>
        <w:suppressAutoHyphens/>
        <w:spacing w:after="0" w:line="240" w:lineRule="auto"/>
        <w:rPr>
          <w:rFonts w:ascii="Arial" w:eastAsia="Arial" w:hAnsi="Arial" w:cs="Arial"/>
          <w:bCs/>
          <w:color w:val="000000" w:themeColor="text1"/>
          <w:lang w:val="es-ES"/>
        </w:rPr>
      </w:pPr>
    </w:p>
    <w:p w14:paraId="7EF9389E" w14:textId="36CE3D87" w:rsidR="00D5125A" w:rsidRPr="00B22721" w:rsidRDefault="00D5125A"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3</w:t>
      </w:r>
      <w:r w:rsidR="00E5149E">
        <w:rPr>
          <w:b/>
          <w:color w:val="000000" w:themeColor="text1"/>
          <w:u w:val="single"/>
          <w:lang w:val="es"/>
        </w:rPr>
        <w:t>2</w:t>
      </w:r>
      <w:r w:rsidRPr="003C4DF7">
        <w:rPr>
          <w:b/>
          <w:color w:val="000000" w:themeColor="text1"/>
          <w:u w:val="single"/>
          <w:lang w:val="es"/>
        </w:rPr>
        <w:t xml:space="preserve">: Botón muerto </w:t>
      </w:r>
    </w:p>
    <w:p w14:paraId="39FE084D" w14:textId="77777777" w:rsidR="00D5125A" w:rsidRPr="00B22721" w:rsidRDefault="00D5125A"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El juego del torneo usará un botón muerto.</w:t>
      </w:r>
    </w:p>
    <w:p w14:paraId="61913209" w14:textId="77777777" w:rsidR="00193733" w:rsidRPr="00B22721" w:rsidRDefault="00193733" w:rsidP="00CE725A">
      <w:pPr>
        <w:suppressAutoHyphens/>
        <w:spacing w:after="0" w:line="240" w:lineRule="auto"/>
        <w:rPr>
          <w:rFonts w:ascii="Arial" w:eastAsia="Arial" w:hAnsi="Arial" w:cs="Arial"/>
          <w:color w:val="000000" w:themeColor="text1"/>
          <w:lang w:val="es-ES"/>
        </w:rPr>
      </w:pPr>
    </w:p>
    <w:p w14:paraId="1A3968BA" w14:textId="2A81370A" w:rsidR="00D5125A" w:rsidRPr="00B22721" w:rsidRDefault="00D5125A"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lastRenderedPageBreak/>
        <w:t>3</w:t>
      </w:r>
      <w:r w:rsidR="00E5149E">
        <w:rPr>
          <w:b/>
          <w:color w:val="000000" w:themeColor="text1"/>
          <w:u w:val="single"/>
          <w:lang w:val="es"/>
        </w:rPr>
        <w:t>3</w:t>
      </w:r>
      <w:r w:rsidRPr="003C4DF7">
        <w:rPr>
          <w:b/>
          <w:color w:val="000000" w:themeColor="text1"/>
          <w:u w:val="single"/>
          <w:lang w:val="es"/>
        </w:rPr>
        <w:t xml:space="preserve">: Esquivar persianas </w:t>
      </w:r>
    </w:p>
    <w:p w14:paraId="277358CD" w14:textId="0C026BC2" w:rsidR="00D5125A" w:rsidRPr="00B22721" w:rsidRDefault="00D5125A"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Los jugadores que intencionalmente esquiven cualquier ciega incurrirán en una penalización.</w:t>
      </w:r>
    </w:p>
    <w:p w14:paraId="0F2270EA" w14:textId="77777777" w:rsidR="0018406A" w:rsidRPr="00B22721" w:rsidRDefault="0018406A" w:rsidP="00CE725A">
      <w:pPr>
        <w:suppressAutoHyphens/>
        <w:spacing w:after="0" w:line="240" w:lineRule="auto"/>
        <w:rPr>
          <w:rFonts w:ascii="Arial" w:eastAsia="Arial" w:hAnsi="Arial" w:cs="Arial"/>
          <w:bCs/>
          <w:color w:val="000000" w:themeColor="text1"/>
          <w:lang w:val="es-ES"/>
        </w:rPr>
      </w:pPr>
    </w:p>
    <w:p w14:paraId="37527C94" w14:textId="5992B191" w:rsidR="00D5125A" w:rsidRPr="00B22721" w:rsidRDefault="00D5125A"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3</w:t>
      </w:r>
      <w:r w:rsidR="00E5149E">
        <w:rPr>
          <w:b/>
          <w:color w:val="000000" w:themeColor="text1"/>
          <w:u w:val="single"/>
          <w:lang w:val="es"/>
        </w:rPr>
        <w:t>4</w:t>
      </w:r>
      <w:r w:rsidRPr="003C4DF7">
        <w:rPr>
          <w:b/>
          <w:color w:val="000000" w:themeColor="text1"/>
          <w:u w:val="single"/>
          <w:lang w:val="es"/>
        </w:rPr>
        <w:t xml:space="preserve">: Botón en Heads-up </w:t>
      </w:r>
    </w:p>
    <w:p w14:paraId="7281FCC0" w14:textId="77777777" w:rsidR="00D5125A" w:rsidRPr="00B22721" w:rsidRDefault="00AF61EB" w:rsidP="00CE725A">
      <w:pPr>
        <w:suppressAutoHyphens/>
        <w:spacing w:after="0" w:line="240" w:lineRule="auto"/>
        <w:rPr>
          <w:rFonts w:ascii="Arial" w:hAnsi="Arial" w:cs="Arial"/>
          <w:color w:val="000000" w:themeColor="text1"/>
          <w:lang w:val="es-ES"/>
        </w:rPr>
      </w:pPr>
      <w:r w:rsidRPr="003C4DF7">
        <w:rPr>
          <w:color w:val="000000" w:themeColor="text1"/>
          <w:lang w:val="es"/>
        </w:rPr>
        <w:t xml:space="preserve">Aviso, la ciega pequeña es el botón, se reparte la última carta y actúa primero </w:t>
      </w:r>
      <w:r w:rsidR="00AF4BD5" w:rsidRPr="003C4DF7">
        <w:rPr>
          <w:iCs/>
          <w:color w:val="000000" w:themeColor="text1"/>
          <w:lang w:val="es"/>
        </w:rPr>
        <w:t>antes del flop y último en todas las demás rondas de apuestas</w:t>
      </w:r>
      <w:r w:rsidR="004B4891" w:rsidRPr="003C4DF7">
        <w:rPr>
          <w:color w:val="000000" w:themeColor="text1"/>
          <w:lang w:val="es"/>
        </w:rPr>
        <w:t>. Al comenzar el juego de cabeza, es posible que sea necesario ajustar el botón para garantizar que ningún jugador tenga la ciega grande dos veces seguidas.</w:t>
      </w:r>
    </w:p>
    <w:p w14:paraId="7FCA3A6C" w14:textId="77777777" w:rsidR="00C019DC" w:rsidRPr="00B22721" w:rsidRDefault="00C019DC" w:rsidP="007C5BD5">
      <w:pPr>
        <w:suppressAutoHyphens/>
        <w:spacing w:after="0" w:line="240" w:lineRule="auto"/>
        <w:jc w:val="center"/>
        <w:rPr>
          <w:rFonts w:ascii="Arial" w:hAnsi="Arial" w:cs="Arial"/>
          <w:color w:val="000000" w:themeColor="text1"/>
          <w:sz w:val="26"/>
          <w:szCs w:val="26"/>
          <w:lang w:val="es-ES"/>
        </w:rPr>
      </w:pPr>
    </w:p>
    <w:p w14:paraId="0C303800" w14:textId="77777777" w:rsidR="00C019DC" w:rsidRPr="00B22721" w:rsidRDefault="00C019DC" w:rsidP="00C019DC">
      <w:pPr>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Reglas de negociación</w:t>
      </w:r>
    </w:p>
    <w:p w14:paraId="30E107BB" w14:textId="77777777" w:rsidR="00C019DC" w:rsidRPr="00B22721" w:rsidRDefault="00C019DC" w:rsidP="00C019DC">
      <w:pPr>
        <w:suppressAutoHyphens/>
        <w:spacing w:after="0" w:line="240" w:lineRule="auto"/>
        <w:rPr>
          <w:rFonts w:ascii="Arial" w:eastAsia="Arial" w:hAnsi="Arial" w:cs="Arial"/>
          <w:b/>
          <w:color w:val="000000" w:themeColor="text1"/>
          <w:lang w:val="es-ES"/>
        </w:rPr>
      </w:pPr>
    </w:p>
    <w:p w14:paraId="43F25F75" w14:textId="49290F20" w:rsidR="00725152" w:rsidRPr="00B22721" w:rsidRDefault="00725152" w:rsidP="00725152">
      <w:pPr>
        <w:suppressAutoHyphens/>
        <w:spacing w:after="0" w:line="240" w:lineRule="auto"/>
        <w:rPr>
          <w:rFonts w:ascii="Arial" w:eastAsia="Arial" w:hAnsi="Arial" w:cs="Arial"/>
          <w:b/>
          <w:u w:val="single"/>
          <w:lang w:val="es-ES"/>
        </w:rPr>
      </w:pPr>
      <w:r w:rsidRPr="00A051A1">
        <w:rPr>
          <w:b/>
          <w:u w:val="single"/>
          <w:lang w:val="es"/>
        </w:rPr>
        <w:t>35: Errores de trato y mazos sucios</w:t>
      </w:r>
    </w:p>
    <w:p w14:paraId="4444F321" w14:textId="062FE803" w:rsidR="009A1012" w:rsidRPr="00B22721" w:rsidRDefault="00725152" w:rsidP="00725152">
      <w:pPr>
        <w:pStyle w:val="PreformattedText"/>
        <w:rPr>
          <w:rFonts w:ascii="Arial" w:eastAsia="Arial" w:hAnsi="Arial" w:cs="Arial"/>
          <w:b/>
          <w:bCs/>
          <w:color w:val="FF0000"/>
          <w:kern w:val="24"/>
          <w:sz w:val="22"/>
          <w:szCs w:val="22"/>
          <w:lang w:val="es-ES"/>
        </w:rPr>
      </w:pPr>
      <w:r w:rsidRPr="00A051A1">
        <w:rPr>
          <w:sz w:val="22"/>
          <w:szCs w:val="22"/>
          <w:lang w:val="es"/>
        </w:rPr>
        <w:t xml:space="preserve">R: Los acuerdos erróneos incluyen, pero no se limitan necesariamente a: 1) 2 o más tarjetas en caja en el trato inicial; 2) la primera carta repartida en el asiento equivocado; 3) cartas repartidas a un asiento que no tiene derecho a una mano; 4) se reparte un asiento con derecho a una mano; </w:t>
      </w:r>
      <w:r w:rsidR="00FF64FC" w:rsidRPr="00A051A1">
        <w:rPr>
          <w:b/>
          <w:bCs/>
          <w:color w:val="FF0000"/>
          <w:kern w:val="24"/>
          <w:sz w:val="22"/>
          <w:szCs w:val="22"/>
          <w:lang w:val="es"/>
        </w:rPr>
        <w:t xml:space="preserve"> 5) se reparte un número incorrecto de cartas a cualquier jugador (excepto la Regla 37); 6) </w:t>
      </w:r>
      <w:r w:rsidR="00DC05AC">
        <w:rPr>
          <w:b/>
          <w:bCs/>
          <w:color w:val="FF0000"/>
          <w:kern w:val="24"/>
          <w:sz w:val="22"/>
          <w:szCs w:val="22"/>
          <w:lang w:val="es"/>
        </w:rPr>
        <w:t>Antes de SA</w:t>
      </w:r>
      <w:r>
        <w:rPr>
          <w:lang w:val="es"/>
        </w:rPr>
        <w:t xml:space="preserve">, </w:t>
      </w:r>
      <w:r w:rsidR="00A051A1" w:rsidRPr="00A051A1">
        <w:rPr>
          <w:b/>
          <w:bCs/>
          <w:color w:val="FF0000"/>
          <w:kern w:val="24"/>
          <w:sz w:val="22"/>
          <w:szCs w:val="22"/>
          <w:lang w:val="es"/>
        </w:rPr>
        <w:t>se encuentra una carta no estándar para el tipo de juego (ejemplo: comodines, 2-3-4-5 en baraja corta);</w:t>
      </w:r>
      <w:r w:rsidR="00FF64FC" w:rsidRPr="00FF64FC">
        <w:rPr>
          <w:b/>
          <w:bCs/>
          <w:color w:val="FF0000"/>
          <w:kern w:val="24"/>
          <w:sz w:val="22"/>
          <w:szCs w:val="22"/>
          <w:lang w:val="es"/>
        </w:rPr>
        <w:t xml:space="preserve"> </w:t>
      </w:r>
      <w:r>
        <w:rPr>
          <w:lang w:val="es"/>
        </w:rPr>
        <w:t xml:space="preserve"> </w:t>
      </w:r>
      <w:r w:rsidR="00FF64FC" w:rsidRPr="00FF64FC">
        <w:rPr>
          <w:b/>
          <w:bCs/>
          <w:color w:val="FF0000"/>
          <w:sz w:val="22"/>
          <w:szCs w:val="22"/>
          <w:lang w:val="es"/>
        </w:rPr>
        <w:t>7)</w:t>
      </w:r>
      <w:r>
        <w:rPr>
          <w:lang w:val="es"/>
        </w:rPr>
        <w:t xml:space="preserve"> </w:t>
      </w:r>
      <w:r w:rsidR="00B0370B" w:rsidRPr="00FF64FC">
        <w:rPr>
          <w:sz w:val="22"/>
          <w:szCs w:val="22"/>
          <w:lang w:val="es"/>
        </w:rPr>
        <w:t xml:space="preserve"> En los juegos de flop, si 1 de las primeras 2 cartas repartidas fuera de la baraja o cualquier otra 2 cartas abajo están expuestas por un error del crupier. Se </w:t>
      </w:r>
      <w:r>
        <w:rPr>
          <w:lang w:val="es"/>
        </w:rPr>
        <w:t xml:space="preserve"> aplican </w:t>
      </w:r>
      <w:r w:rsidR="00DF0D22" w:rsidRPr="00DF0D22">
        <w:rPr>
          <w:b/>
          <w:bCs/>
          <w:color w:val="FF0000"/>
          <w:sz w:val="22"/>
          <w:szCs w:val="22"/>
          <w:lang w:val="es"/>
        </w:rPr>
        <w:t>reglas de la</w:t>
      </w:r>
      <w:r>
        <w:rPr>
          <w:lang w:val="es"/>
        </w:rPr>
        <w:t xml:space="preserve"> casa </w:t>
      </w:r>
      <w:r w:rsidRPr="00FF64FC">
        <w:rPr>
          <w:sz w:val="22"/>
          <w:szCs w:val="22"/>
          <w:lang w:val="es"/>
        </w:rPr>
        <w:t xml:space="preserve"> para los juegos de sorteo (por ejemplo, lowball).</w:t>
      </w:r>
    </w:p>
    <w:p w14:paraId="24301AD9" w14:textId="77777777" w:rsidR="009A1012" w:rsidRPr="00B22721" w:rsidRDefault="009A1012" w:rsidP="00725152">
      <w:pPr>
        <w:pStyle w:val="PreformattedText"/>
        <w:rPr>
          <w:rFonts w:ascii="Arial" w:eastAsia="Arial" w:hAnsi="Arial" w:cs="Arial"/>
          <w:sz w:val="22"/>
          <w:szCs w:val="22"/>
          <w:lang w:val="es-ES"/>
        </w:rPr>
      </w:pPr>
    </w:p>
    <w:p w14:paraId="6482B2D9" w14:textId="77777777" w:rsidR="00725152" w:rsidRPr="00B22721" w:rsidRDefault="009A1012" w:rsidP="00725152">
      <w:pPr>
        <w:pStyle w:val="PreformattedText"/>
        <w:rPr>
          <w:rFonts w:ascii="Arial" w:eastAsia="Arial" w:hAnsi="Arial" w:cs="Arial"/>
          <w:sz w:val="22"/>
          <w:szCs w:val="22"/>
          <w:lang w:val="es-ES"/>
        </w:rPr>
      </w:pPr>
      <w:r w:rsidRPr="00717BD2">
        <w:rPr>
          <w:sz w:val="22"/>
          <w:szCs w:val="22"/>
          <w:lang w:val="es"/>
        </w:rPr>
        <w:t xml:space="preserve">B: Los jugadores pueden recibir 2 cartas consecutivas en el botón (véase también la Regla 37). </w:t>
      </w:r>
    </w:p>
    <w:p w14:paraId="05141BA2" w14:textId="77777777" w:rsidR="00725152" w:rsidRPr="00B22721" w:rsidRDefault="00725152" w:rsidP="00725152">
      <w:pPr>
        <w:pStyle w:val="PreformattedText"/>
        <w:rPr>
          <w:rFonts w:ascii="Arial" w:eastAsia="Arial" w:hAnsi="Arial" w:cs="Arial"/>
          <w:sz w:val="22"/>
          <w:szCs w:val="22"/>
          <w:lang w:val="es-ES"/>
        </w:rPr>
      </w:pPr>
    </w:p>
    <w:p w14:paraId="6F74BF6F" w14:textId="3940A4D7" w:rsidR="00725152" w:rsidRPr="00B22721" w:rsidRDefault="009A1012" w:rsidP="00725152">
      <w:pPr>
        <w:pStyle w:val="PreformattedText"/>
        <w:rPr>
          <w:rFonts w:ascii="Arial" w:eastAsia="Arial" w:hAnsi="Arial" w:cs="Arial"/>
          <w:sz w:val="22"/>
          <w:szCs w:val="22"/>
          <w:lang w:val="es-ES"/>
        </w:rPr>
      </w:pPr>
      <w:r w:rsidRPr="00717BD2">
        <w:rPr>
          <w:sz w:val="22"/>
          <w:szCs w:val="22"/>
          <w:lang w:val="es"/>
        </w:rPr>
        <w:t>C: En los errores</w:t>
      </w:r>
      <w:r w:rsidR="00BC77D0" w:rsidRPr="00BC77D0">
        <w:rPr>
          <w:color w:val="FF0000"/>
          <w:sz w:val="22"/>
          <w:szCs w:val="22"/>
          <w:lang w:val="es"/>
        </w:rPr>
        <w:t>de acuerdo</w:t>
      </w:r>
      <w:r>
        <w:rPr>
          <w:lang w:val="es"/>
        </w:rPr>
        <w:t xml:space="preserve">, el </w:t>
      </w:r>
      <w:r w:rsidR="00725152" w:rsidRPr="00717BD2">
        <w:rPr>
          <w:sz w:val="22"/>
          <w:szCs w:val="22"/>
          <w:lang w:val="es"/>
        </w:rPr>
        <w:t>retrato es una repetición exacta: el botón</w:t>
      </w:r>
      <w:r w:rsidR="00BC77D0">
        <w:rPr>
          <w:sz w:val="22"/>
          <w:szCs w:val="22"/>
          <w:lang w:val="es"/>
        </w:rPr>
        <w:t>no</w:t>
      </w:r>
      <w:r>
        <w:rPr>
          <w:lang w:val="es"/>
        </w:rPr>
        <w:t xml:space="preserve"> </w:t>
      </w:r>
      <w:r w:rsidR="00725152" w:rsidRPr="00717BD2">
        <w:rPr>
          <w:sz w:val="22"/>
          <w:szCs w:val="22"/>
          <w:lang w:val="es"/>
        </w:rPr>
        <w:t xml:space="preserve">se mueve, no hay nuevos jugadores sentados, los límites siguen siendo los mismos. Las cartas se reparten a los jugadores en penalización o no en sus asientos para el reparto original (Regla 30), luego sus manos son asesinadas. El reparto original y el retrato cuentan como </w:t>
      </w:r>
      <w:r w:rsidR="00BC77D0">
        <w:rPr>
          <w:sz w:val="22"/>
          <w:szCs w:val="22"/>
          <w:lang w:val="es"/>
        </w:rPr>
        <w:t>1</w:t>
      </w:r>
      <w:r w:rsidR="00725152" w:rsidRPr="00717BD2">
        <w:rPr>
          <w:sz w:val="22"/>
          <w:szCs w:val="22"/>
          <w:lang w:val="es"/>
        </w:rPr>
        <w:t xml:space="preserve"> mano para un jugador en penalti, </w:t>
      </w:r>
      <w:r w:rsidR="00BC77D0">
        <w:rPr>
          <w:sz w:val="22"/>
          <w:szCs w:val="22"/>
          <w:lang w:val="es"/>
        </w:rPr>
        <w:t>no 2</w:t>
      </w:r>
      <w:r w:rsidR="00725152" w:rsidRPr="00717BD2">
        <w:rPr>
          <w:sz w:val="22"/>
          <w:szCs w:val="22"/>
          <w:lang w:val="es"/>
        </w:rPr>
        <w:t xml:space="preserve">. </w:t>
      </w:r>
    </w:p>
    <w:p w14:paraId="6CE0FE42" w14:textId="77777777" w:rsidR="00725152" w:rsidRPr="00B22721" w:rsidRDefault="00725152" w:rsidP="00725152">
      <w:pPr>
        <w:pStyle w:val="PreformattedText"/>
        <w:rPr>
          <w:rFonts w:ascii="Arial" w:eastAsia="Arial" w:hAnsi="Arial" w:cs="Arial"/>
          <w:sz w:val="22"/>
          <w:szCs w:val="22"/>
          <w:u w:val="single"/>
          <w:lang w:val="es-ES"/>
        </w:rPr>
      </w:pPr>
    </w:p>
    <w:p w14:paraId="0E870A6A" w14:textId="7F33D9E8" w:rsidR="00725152" w:rsidRPr="00B22721" w:rsidRDefault="009A1012" w:rsidP="00725152">
      <w:pPr>
        <w:pStyle w:val="PreformattedText"/>
        <w:rPr>
          <w:rFonts w:ascii="Arial" w:eastAsia="Arial" w:hAnsi="Arial" w:cs="Arial"/>
          <w:sz w:val="22"/>
          <w:szCs w:val="22"/>
          <w:lang w:val="es-ES"/>
        </w:rPr>
      </w:pPr>
      <w:r w:rsidRPr="00717BD2">
        <w:rPr>
          <w:sz w:val="22"/>
          <w:szCs w:val="22"/>
          <w:lang w:val="es"/>
        </w:rPr>
        <w:t>D: Una vez que se produce una acción sustancial</w:t>
      </w:r>
      <w:r w:rsidR="00DC05AC">
        <w:rPr>
          <w:sz w:val="22"/>
          <w:szCs w:val="22"/>
          <w:lang w:val="es"/>
        </w:rPr>
        <w:t xml:space="preserve"> (véase la Regla 36),</w:t>
      </w:r>
      <w:r w:rsidR="00725152" w:rsidRPr="00717BD2">
        <w:rPr>
          <w:sz w:val="22"/>
          <w:szCs w:val="22"/>
          <w:lang w:val="es"/>
        </w:rPr>
        <w:t xml:space="preserve"> no se puede declarar un error de trato; la mano debe proceder</w:t>
      </w:r>
      <w:r w:rsidR="00DC05AC" w:rsidRPr="00DC05AC">
        <w:rPr>
          <w:b/>
          <w:bCs/>
          <w:color w:val="FF0000"/>
          <w:sz w:val="22"/>
          <w:szCs w:val="22"/>
          <w:lang w:val="es"/>
        </w:rPr>
        <w:t xml:space="preserve"> a menos que la baraja esté sucia.</w:t>
      </w:r>
      <w:r>
        <w:rPr>
          <w:lang w:val="es"/>
        </w:rPr>
        <w:t xml:space="preserve"> </w:t>
      </w:r>
      <w:r w:rsidR="00A051A1" w:rsidRPr="00AB6C86">
        <w:rPr>
          <w:b/>
          <w:bCs/>
          <w:color w:val="FF0000"/>
          <w:sz w:val="22"/>
          <w:szCs w:val="22"/>
          <w:lang w:val="es"/>
        </w:rPr>
        <w:t xml:space="preserve"> Las cartas no estándar encontradas después de SA</w:t>
      </w:r>
      <w:r w:rsidR="00097632">
        <w:rPr>
          <w:b/>
          <w:bCs/>
          <w:color w:val="FF0000"/>
          <w:sz w:val="22"/>
          <w:szCs w:val="22"/>
          <w:lang w:val="es"/>
        </w:rPr>
        <w:t xml:space="preserve"> se</w:t>
      </w:r>
      <w:r w:rsidR="00A051A1" w:rsidRPr="00AB6C86">
        <w:rPr>
          <w:b/>
          <w:bCs/>
          <w:color w:val="FF0000"/>
          <w:sz w:val="22"/>
          <w:szCs w:val="22"/>
          <w:lang w:val="es"/>
        </w:rPr>
        <w:t xml:space="preserve"> tratan como trozos de papel (excepción: barajas sucias).</w:t>
      </w:r>
    </w:p>
    <w:p w14:paraId="6E895A65" w14:textId="265DC9BB" w:rsidR="005A19BC" w:rsidRPr="00B22721" w:rsidRDefault="005A19BC" w:rsidP="00725152">
      <w:pPr>
        <w:pStyle w:val="PreformattedText"/>
        <w:rPr>
          <w:rFonts w:ascii="Arial" w:eastAsia="Arial" w:hAnsi="Arial" w:cs="Arial"/>
          <w:sz w:val="22"/>
          <w:szCs w:val="22"/>
          <w:lang w:val="es-ES"/>
        </w:rPr>
      </w:pPr>
    </w:p>
    <w:p w14:paraId="40936045" w14:textId="77777777" w:rsidR="00B82355" w:rsidRPr="00B22721" w:rsidRDefault="00AB6C86" w:rsidP="00097632">
      <w:pPr>
        <w:pStyle w:val="PreformattedText"/>
        <w:rPr>
          <w:rFonts w:ascii="Arial" w:eastAsia="Arial" w:hAnsi="Arial" w:cs="Arial"/>
          <w:sz w:val="22"/>
          <w:szCs w:val="22"/>
          <w:lang w:val="es-ES"/>
        </w:rPr>
      </w:pPr>
      <w:r w:rsidRPr="00AB6C86">
        <w:rPr>
          <w:color w:val="000000" w:themeColor="text1"/>
          <w:kern w:val="24"/>
          <w:sz w:val="22"/>
          <w:szCs w:val="22"/>
          <w:lang w:val="es"/>
        </w:rPr>
        <w:t xml:space="preserve">E: Cubiertas sucias. </w:t>
      </w:r>
      <w:r w:rsidRPr="00AB6C86">
        <w:rPr>
          <w:b/>
          <w:bCs/>
          <w:color w:val="FF0000"/>
          <w:kern w:val="24"/>
          <w:sz w:val="22"/>
          <w:szCs w:val="22"/>
          <w:lang w:val="es"/>
        </w:rPr>
        <w:t xml:space="preserve"> Si se encuentran 2 o más cartas del mismo palo y rango, la baraja se ensucia. Otras condiciones de la baraja ensuciada pueden ser</w:t>
      </w:r>
      <w:r w:rsidR="005A19BC" w:rsidRPr="00AB6C86">
        <w:rPr>
          <w:sz w:val="22"/>
          <w:szCs w:val="22"/>
          <w:lang w:val="es"/>
        </w:rPr>
        <w:t xml:space="preserve"> definidas por las regulaciones locales de juego y la política de la casa. Si se descubre una baraja de falta, independientemente de SA, el juego se detendrá y todas las apuestas serán devueltas. Una vez que una mano concluye, el derecho a disputar</w:t>
      </w:r>
      <w:r w:rsidR="00D110A7" w:rsidRPr="00717BD2">
        <w:rPr>
          <w:sz w:val="22"/>
          <w:szCs w:val="22"/>
          <w:lang w:val="es"/>
        </w:rPr>
        <w:t xml:space="preserve"> basado en una cubierta de falta termina de acuerdo con la Regla 22.</w:t>
      </w:r>
    </w:p>
    <w:p w14:paraId="41CE1F39" w14:textId="0B07AD63" w:rsidR="00725152" w:rsidRPr="00B22721" w:rsidRDefault="00725152" w:rsidP="00097632">
      <w:pPr>
        <w:pStyle w:val="PreformattedText"/>
        <w:rPr>
          <w:rFonts w:ascii="Arial" w:eastAsia="Arial" w:hAnsi="Arial" w:cs="Arial"/>
          <w:sz w:val="22"/>
          <w:szCs w:val="22"/>
          <w:lang w:val="es-ES"/>
        </w:rPr>
      </w:pPr>
      <w:r w:rsidRPr="005916B0">
        <w:rPr>
          <w:b/>
          <w:color w:val="000000" w:themeColor="text1"/>
          <w:sz w:val="22"/>
          <w:szCs w:val="22"/>
          <w:u w:val="single"/>
          <w:lang w:val="es"/>
        </w:rPr>
        <w:t>36: Acción sustancial (SA)</w:t>
      </w:r>
    </w:p>
    <w:p w14:paraId="1B909292" w14:textId="3583DB59" w:rsidR="00725152" w:rsidRPr="00B22721" w:rsidRDefault="00CE0C6E" w:rsidP="00C266E8">
      <w:pPr>
        <w:suppressAutoHyphens/>
        <w:spacing w:after="0" w:line="240" w:lineRule="auto"/>
        <w:rPr>
          <w:rFonts w:ascii="Arial" w:eastAsia="Arial" w:hAnsi="Arial" w:cs="Arial"/>
          <w:color w:val="000000" w:themeColor="text1"/>
          <w:lang w:val="es-ES"/>
        </w:rPr>
      </w:pPr>
      <w:r w:rsidRPr="003C4DF7">
        <w:rPr>
          <w:color w:val="000000" w:themeColor="text1"/>
          <w:lang w:val="es"/>
        </w:rPr>
        <w:t>La acción sustancial es A) cualquier 2 acciones a su vez, al menos una de las cuales pone fichas en el bote (es decir, cualquier 2 acciones excepto 2 cheques o 2 pliegues) o B) cualquier combinación de 3 acciones a su vez (jaque, apuesta, aumento, llamada, pliegue). Las persianas publicadas no cuentan para SA. Véanse las reglas 35 a D</w:t>
      </w:r>
      <w:r w:rsidR="00A55AFF">
        <w:rPr>
          <w:color w:val="000000" w:themeColor="text1"/>
          <w:lang w:val="es"/>
        </w:rPr>
        <w:t xml:space="preserve"> y</w:t>
      </w:r>
      <w:r w:rsidR="005133F8">
        <w:rPr>
          <w:color w:val="000000" w:themeColor="text1"/>
          <w:lang w:val="es"/>
        </w:rPr>
        <w:t xml:space="preserve"> 53</w:t>
      </w:r>
      <w:r>
        <w:rPr>
          <w:lang w:val="es"/>
        </w:rPr>
        <w:t xml:space="preserve"> </w:t>
      </w:r>
      <w:r w:rsidR="00FC3CB4" w:rsidRPr="003C4DF7">
        <w:rPr>
          <w:color w:val="000000" w:themeColor="text1"/>
          <w:lang w:val="es"/>
        </w:rPr>
        <w:t>a B.</w:t>
      </w:r>
    </w:p>
    <w:p w14:paraId="14539BBF" w14:textId="77777777" w:rsidR="004E6266" w:rsidRPr="00B22721" w:rsidRDefault="004E6266" w:rsidP="00C266E8">
      <w:pPr>
        <w:pStyle w:val="NormalWeb"/>
        <w:spacing w:before="0" w:beforeAutospacing="0" w:after="0" w:afterAutospacing="0"/>
        <w:rPr>
          <w:rFonts w:ascii="Arial" w:eastAsia="Arial" w:hAnsi="Arial" w:cs="Arial"/>
          <w:color w:val="000000" w:themeColor="text1"/>
          <w:sz w:val="22"/>
          <w:szCs w:val="22"/>
          <w:lang w:val="es-ES"/>
        </w:rPr>
      </w:pPr>
    </w:p>
    <w:p w14:paraId="668AA468" w14:textId="2276D4DC" w:rsidR="00185581" w:rsidRPr="00B22721" w:rsidRDefault="004E6266" w:rsidP="00C266E8">
      <w:pPr>
        <w:pStyle w:val="NormalWeb"/>
        <w:spacing w:before="0" w:beforeAutospacing="0" w:after="0" w:afterAutospacing="0"/>
        <w:rPr>
          <w:rFonts w:ascii="Arial" w:eastAsia="Arial" w:hAnsi="Arial" w:cs="Arial"/>
          <w:b/>
          <w:color w:val="000000" w:themeColor="text1"/>
          <w:sz w:val="22"/>
          <w:szCs w:val="22"/>
          <w:u w:val="single"/>
          <w:lang w:val="es-ES"/>
        </w:rPr>
      </w:pPr>
      <w:r w:rsidRPr="003C4DF7">
        <w:rPr>
          <w:b/>
          <w:color w:val="000000" w:themeColor="text1"/>
          <w:sz w:val="22"/>
          <w:szCs w:val="22"/>
          <w:u w:val="single"/>
          <w:lang w:val="es"/>
        </w:rPr>
        <w:t>3</w:t>
      </w:r>
      <w:r w:rsidR="00E5149E">
        <w:rPr>
          <w:b/>
          <w:color w:val="000000" w:themeColor="text1"/>
          <w:sz w:val="22"/>
          <w:szCs w:val="22"/>
          <w:u w:val="single"/>
          <w:lang w:val="es"/>
        </w:rPr>
        <w:t>7</w:t>
      </w:r>
      <w:r w:rsidR="00185581" w:rsidRPr="003C4DF7">
        <w:rPr>
          <w:b/>
          <w:color w:val="000000" w:themeColor="text1"/>
          <w:sz w:val="22"/>
          <w:szCs w:val="22"/>
          <w:u w:val="single"/>
          <w:lang w:val="es"/>
        </w:rPr>
        <w:t>: Botón con muy pocas tarjetas</w:t>
      </w:r>
    </w:p>
    <w:p w14:paraId="6FD2288F" w14:textId="06054361" w:rsidR="00EC5680" w:rsidRPr="00B22721" w:rsidRDefault="0072345D" w:rsidP="00C266E8">
      <w:pPr>
        <w:pStyle w:val="NormalWeb"/>
        <w:spacing w:before="0" w:beforeAutospacing="0" w:after="0" w:afterAutospacing="0"/>
        <w:rPr>
          <w:rFonts w:ascii="Arial" w:eastAsiaTheme="minorEastAsia" w:hAnsi="Arial" w:cs="Arial"/>
          <w:bCs/>
          <w:iCs/>
          <w:kern w:val="24"/>
          <w:sz w:val="22"/>
          <w:szCs w:val="22"/>
          <w:lang w:val="es-ES"/>
        </w:rPr>
      </w:pPr>
      <w:r w:rsidRPr="00717BD2">
        <w:rPr>
          <w:bCs/>
          <w:iCs/>
          <w:kern w:val="24"/>
          <w:sz w:val="22"/>
          <w:szCs w:val="22"/>
          <w:lang w:val="es"/>
        </w:rPr>
        <w:t xml:space="preserve">Un jugador en el botón repartido muy pocas cartas debe anunciarlo inmediatamente. Las tarjetas de botones que faltan pueden reemplazarse incluso después de una acción sustancial si se permite para el tipo de juego. Sin </w:t>
      </w:r>
      <w:r w:rsidRPr="00717BD2">
        <w:rPr>
          <w:bCs/>
          <w:iCs/>
          <w:kern w:val="24"/>
          <w:sz w:val="22"/>
          <w:szCs w:val="22"/>
          <w:lang w:val="es"/>
        </w:rPr>
        <w:lastRenderedPageBreak/>
        <w:t>embargo, si el botón actúa en una mano con muy pocas cartas (por cheque o apuesta), la mano del botón está muerta.</w:t>
      </w:r>
    </w:p>
    <w:p w14:paraId="048A1CFB" w14:textId="77777777" w:rsidR="00E56B83" w:rsidRPr="00B22721" w:rsidRDefault="00E56B83" w:rsidP="00C266E8">
      <w:pPr>
        <w:pStyle w:val="NormalWeb"/>
        <w:spacing w:before="0" w:beforeAutospacing="0" w:after="0" w:afterAutospacing="0"/>
        <w:rPr>
          <w:rFonts w:ascii="Arial" w:eastAsiaTheme="minorEastAsia" w:hAnsi="Arial" w:cs="Arial"/>
          <w:bCs/>
          <w:iCs/>
          <w:color w:val="000000" w:themeColor="text1"/>
          <w:kern w:val="24"/>
          <w:sz w:val="22"/>
          <w:szCs w:val="22"/>
          <w:lang w:val="es-ES"/>
        </w:rPr>
      </w:pPr>
    </w:p>
    <w:p w14:paraId="6C6ADCAC" w14:textId="390800AA" w:rsidR="00BD62DD" w:rsidRPr="00B22721" w:rsidRDefault="004E6266" w:rsidP="00C266E8">
      <w:pPr>
        <w:spacing w:after="0" w:line="240" w:lineRule="auto"/>
        <w:rPr>
          <w:rFonts w:ascii="Arial" w:hAnsi="Arial" w:cs="Arial"/>
          <w:color w:val="000000" w:themeColor="text1"/>
          <w:lang w:val="es-ES"/>
        </w:rPr>
      </w:pPr>
      <w:r w:rsidRPr="00035F51">
        <w:rPr>
          <w:b/>
          <w:bCs/>
          <w:iCs/>
          <w:color w:val="000000" w:themeColor="text1"/>
          <w:kern w:val="24"/>
          <w:u w:val="single"/>
          <w:lang w:val="es"/>
        </w:rPr>
        <w:t>38: Quemaduras después de una acción sustancial</w:t>
      </w:r>
    </w:p>
    <w:p w14:paraId="5AA0B3E2" w14:textId="07FB184E" w:rsidR="00BD62DD" w:rsidRPr="00B22721" w:rsidRDefault="00BB4971" w:rsidP="00C266E8">
      <w:pPr>
        <w:spacing w:after="0" w:line="240" w:lineRule="auto"/>
        <w:rPr>
          <w:rFonts w:ascii="Arial" w:eastAsiaTheme="minorEastAsia" w:hAnsi="Arial" w:cs="Arial"/>
          <w:bCs/>
          <w:iCs/>
          <w:kern w:val="24"/>
          <w:lang w:val="es-ES"/>
        </w:rPr>
      </w:pPr>
      <w:bookmarkStart w:id="1" w:name="_Hlk489474626"/>
      <w:r w:rsidRPr="00035F51">
        <w:rPr>
          <w:bCs/>
          <w:iCs/>
          <w:kern w:val="24"/>
          <w:lang w:val="es"/>
        </w:rPr>
        <w:t xml:space="preserve">La tarjeta de grabación es para proteger el talón, no para "preservar el orden de la tarjeta". Si se produce SA y se mata una mano debido al número incorrecto de cartas, todas las cartas de la mano muerta se eliminan y la aleatoriedad se aplica a la negociación posterior (Ver también RP-14 Aleatoriedad). El talón se trata como un talón normal y solo una y solo una tarjeta se quema del talón para cada calle posterior. </w:t>
      </w:r>
      <w:r w:rsidR="00035F51" w:rsidRPr="00035F51">
        <w:rPr>
          <w:b/>
          <w:bCs/>
          <w:color w:val="FF0000"/>
          <w:kern w:val="24"/>
          <w:lang w:val="es"/>
        </w:rPr>
        <w:t>La quema es siempre una tarjeta por calle, nunca más.</w:t>
      </w:r>
      <w:r>
        <w:rPr>
          <w:lang w:val="es"/>
        </w:rPr>
        <w:t xml:space="preserve"> </w:t>
      </w:r>
      <w:r w:rsidR="00BD62DD" w:rsidRPr="00035F51">
        <w:rPr>
          <w:bCs/>
          <w:iCs/>
          <w:kern w:val="24"/>
          <w:lang w:val="es"/>
        </w:rPr>
        <w:t xml:space="preserve"> Véase la adición ilustrativa.</w:t>
      </w:r>
      <w:bookmarkEnd w:id="1"/>
    </w:p>
    <w:p w14:paraId="6221D99D" w14:textId="77777777" w:rsidR="00725152" w:rsidRPr="00B22721" w:rsidRDefault="00725152" w:rsidP="00C266E8">
      <w:pPr>
        <w:suppressAutoHyphens/>
        <w:spacing w:after="0" w:line="240" w:lineRule="auto"/>
        <w:rPr>
          <w:rFonts w:ascii="Arial" w:eastAsia="Arial" w:hAnsi="Arial" w:cs="Arial"/>
          <w:bCs/>
          <w:iCs/>
          <w:lang w:val="es-ES"/>
        </w:rPr>
      </w:pPr>
    </w:p>
    <w:p w14:paraId="47A6472F" w14:textId="040FB6E2" w:rsidR="00725152" w:rsidRPr="00B22721" w:rsidRDefault="00E5149E" w:rsidP="00C266E8">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39</w:t>
      </w:r>
      <w:r w:rsidR="00725152" w:rsidRPr="003C4DF7">
        <w:rPr>
          <w:b/>
          <w:color w:val="000000" w:themeColor="text1"/>
          <w:u w:val="single"/>
          <w:lang w:val="es"/>
        </w:rPr>
        <w:t xml:space="preserve">: </w:t>
      </w:r>
      <w:r w:rsidR="001F24CE" w:rsidRPr="001F24CE">
        <w:rPr>
          <w:b/>
          <w:color w:val="FF0000"/>
          <w:u w:val="single"/>
          <w:lang w:val="es"/>
        </w:rPr>
        <w:t>Flops irregulares</w:t>
      </w:r>
      <w:r w:rsidR="00725152" w:rsidRPr="003C4DF7">
        <w:rPr>
          <w:b/>
          <w:color w:val="000000" w:themeColor="text1"/>
          <w:u w:val="single"/>
          <w:lang w:val="es"/>
        </w:rPr>
        <w:t xml:space="preserve"> y</w:t>
      </w:r>
      <w:r>
        <w:rPr>
          <w:lang w:val="es"/>
        </w:rPr>
        <w:t xml:space="preserve"> cartas </w:t>
      </w:r>
      <w:r w:rsidR="001F24CE" w:rsidRPr="001F24CE">
        <w:rPr>
          <w:b/>
          <w:color w:val="FF0000"/>
          <w:u w:val="single"/>
          <w:lang w:val="es"/>
        </w:rPr>
        <w:t>repartidas</w:t>
      </w:r>
      <w:r w:rsidR="00841E1E" w:rsidRPr="003C4DF7">
        <w:rPr>
          <w:b/>
          <w:color w:val="000000" w:themeColor="text1"/>
          <w:u w:val="single"/>
          <w:lang w:val="es"/>
        </w:rPr>
        <w:t xml:space="preserve"> prematuramente</w:t>
      </w:r>
    </w:p>
    <w:p w14:paraId="651714A7" w14:textId="23586786" w:rsidR="00710E78" w:rsidRPr="00B22721" w:rsidRDefault="00710E78" w:rsidP="00C266E8">
      <w:pPr>
        <w:spacing w:after="0" w:line="240" w:lineRule="auto"/>
        <w:rPr>
          <w:rFonts w:ascii="Arial" w:eastAsiaTheme="minorEastAsia" w:hAnsi="Arial" w:cs="Arial"/>
          <w:bCs/>
          <w:iCs/>
          <w:kern w:val="24"/>
          <w:lang w:val="es-ES"/>
        </w:rPr>
      </w:pPr>
      <w:r w:rsidRPr="00710E78">
        <w:rPr>
          <w:b/>
          <w:iCs/>
          <w:color w:val="FF0000"/>
          <w:kern w:val="24"/>
          <w:lang w:val="es"/>
        </w:rPr>
        <w:t xml:space="preserve">R: Flops de 4 cartas. </w:t>
      </w:r>
      <w:r w:rsidRPr="00710E78">
        <w:rPr>
          <w:color w:val="000000" w:themeColor="text1"/>
          <w:kern w:val="24"/>
          <w:lang w:val="es"/>
        </w:rPr>
        <w:t xml:space="preserve"> Si el flop tiene 4 en lugar de 3 tarjetas, expuestas o no</w:t>
      </w:r>
      <w:r>
        <w:rPr>
          <w:lang w:val="es"/>
        </w:rPr>
        <w:t xml:space="preserve">, </w:t>
      </w:r>
      <w:r w:rsidRPr="00710E78">
        <w:rPr>
          <w:b/>
          <w:bCs/>
          <w:color w:val="FF0000"/>
          <w:kern w:val="24"/>
          <w:lang w:val="es"/>
        </w:rPr>
        <w:t>e independientemente de si la tarjeta de la puerta se presume conocida</w:t>
      </w:r>
      <w:r w:rsidRPr="00710E78">
        <w:rPr>
          <w:bCs/>
          <w:iCs/>
          <w:kern w:val="24"/>
          <w:lang w:val="es"/>
        </w:rPr>
        <w:t>, se llamará al piso. Luego, el crupier revuelve las 4 cartas boca abajo, el piso selecciona aleatoriamente 1 como la siguiente carta de quema y las otras 3 son el flop (Ver también RP-14 Aleatoriedad).</w:t>
      </w:r>
    </w:p>
    <w:p w14:paraId="118847B0" w14:textId="3432F3C5" w:rsidR="00710E78" w:rsidRPr="00B22721" w:rsidRDefault="00710E78" w:rsidP="00C266E8">
      <w:pPr>
        <w:spacing w:after="0" w:line="240" w:lineRule="auto"/>
        <w:rPr>
          <w:rFonts w:ascii="Arial" w:eastAsiaTheme="minorEastAsia" w:hAnsi="Arial" w:cs="Arial"/>
          <w:bCs/>
          <w:iCs/>
          <w:kern w:val="24"/>
          <w:lang w:val="es-ES"/>
        </w:rPr>
      </w:pPr>
    </w:p>
    <w:p w14:paraId="75F7E977" w14:textId="37FDE911" w:rsidR="00710E78" w:rsidRPr="00B22721" w:rsidRDefault="00710E78" w:rsidP="00710E78">
      <w:pPr>
        <w:spacing w:after="0" w:line="240" w:lineRule="auto"/>
        <w:rPr>
          <w:rFonts w:ascii="Arial" w:hAnsi="Arial" w:cs="Arial"/>
          <w:lang w:val="es-ES"/>
        </w:rPr>
      </w:pPr>
      <w:r w:rsidRPr="00710E78">
        <w:rPr>
          <w:b/>
          <w:bCs/>
          <w:color w:val="FF0000"/>
          <w:kern w:val="24"/>
          <w:lang w:val="es"/>
        </w:rPr>
        <w:t xml:space="preserve">B: Si no hubo quemaduras en un flop de 3 cartas, expuesto o no e independientemente de si la tarjeta de la puerta se presume conocida, si no se ha producido ninguna acción, las 3 cartas </w:t>
      </w:r>
      <w:r w:rsidR="00B82355">
        <w:rPr>
          <w:b/>
          <w:bCs/>
          <w:color w:val="FF0000"/>
          <w:kern w:val="24"/>
          <w:lang w:val="es"/>
        </w:rPr>
        <w:t>se</w:t>
      </w:r>
      <w:r w:rsidRPr="00710E78">
        <w:rPr>
          <w:b/>
          <w:bCs/>
          <w:color w:val="FF0000"/>
          <w:kern w:val="24"/>
          <w:lang w:val="es"/>
        </w:rPr>
        <w:t xml:space="preserve"> revuelven boca abajo, una elegida como la quema. El flop serán las otras 2 cartas más la siguiente carta del talón. Si </w:t>
      </w:r>
      <w:r>
        <w:rPr>
          <w:lang w:val="es"/>
        </w:rPr>
        <w:t xml:space="preserve"> se ha producido </w:t>
      </w:r>
      <w:r w:rsidRPr="00710E78">
        <w:rPr>
          <w:b/>
          <w:bCs/>
          <w:color w:val="FF0000"/>
          <w:kern w:val="24"/>
          <w:u w:val="single"/>
          <w:lang w:val="es"/>
        </w:rPr>
        <w:t>alguna acción (incluso una comprobación),</w:t>
      </w:r>
      <w:r w:rsidRPr="00710E78">
        <w:rPr>
          <w:b/>
          <w:bCs/>
          <w:color w:val="FF0000"/>
          <w:kern w:val="24"/>
          <w:lang w:val="es"/>
        </w:rPr>
        <w:t xml:space="preserve"> el juego continúa con las 3 cartas iniciales. Solo se quema una carta para el turno. </w:t>
      </w:r>
    </w:p>
    <w:p w14:paraId="354B430F" w14:textId="77777777" w:rsidR="00710E78" w:rsidRPr="00B22721" w:rsidRDefault="00710E78" w:rsidP="00C266E8">
      <w:pPr>
        <w:spacing w:after="0" w:line="240" w:lineRule="auto"/>
        <w:rPr>
          <w:rFonts w:ascii="Arial" w:eastAsiaTheme="minorEastAsia" w:hAnsi="Arial" w:cs="Arial"/>
          <w:bCs/>
          <w:iCs/>
          <w:kern w:val="24"/>
          <w:lang w:val="es-ES"/>
        </w:rPr>
      </w:pPr>
    </w:p>
    <w:p w14:paraId="5105A62C" w14:textId="33F8056F" w:rsidR="00C019DC" w:rsidRPr="00B22721" w:rsidRDefault="00710E78" w:rsidP="00C266E8">
      <w:pPr>
        <w:spacing w:after="0" w:line="240" w:lineRule="auto"/>
        <w:rPr>
          <w:rFonts w:ascii="Arial" w:eastAsiaTheme="minorEastAsia" w:hAnsi="Arial" w:cs="Arial"/>
          <w:bCs/>
          <w:iCs/>
          <w:kern w:val="24"/>
          <w:lang w:val="es-ES"/>
        </w:rPr>
      </w:pPr>
      <w:r w:rsidRPr="00C6344E">
        <w:rPr>
          <w:b/>
          <w:iCs/>
          <w:color w:val="FF0000"/>
          <w:kern w:val="24"/>
          <w:lang w:val="es"/>
        </w:rPr>
        <w:t>C:</w:t>
      </w:r>
      <w:r w:rsidR="004C3495" w:rsidRPr="00C6344E">
        <w:rPr>
          <w:bCs/>
          <w:iCs/>
          <w:kern w:val="24"/>
          <w:lang w:val="es"/>
        </w:rPr>
        <w:t xml:space="preserve"> Para las cartas repartidas prematuramente, consulte el Procedimiento recomendado 5.</w:t>
      </w:r>
    </w:p>
    <w:p w14:paraId="4CF53EDA" w14:textId="77790EA1" w:rsidR="00C6344E" w:rsidRPr="00B22721" w:rsidRDefault="00C6344E" w:rsidP="00C266E8">
      <w:pPr>
        <w:spacing w:after="0" w:line="240" w:lineRule="auto"/>
        <w:rPr>
          <w:rFonts w:ascii="Arial" w:eastAsiaTheme="minorEastAsia" w:hAnsi="Arial" w:cs="Arial"/>
          <w:bCs/>
          <w:iCs/>
          <w:kern w:val="24"/>
          <w:lang w:val="es-ES"/>
        </w:rPr>
      </w:pPr>
    </w:p>
    <w:p w14:paraId="03694D9D" w14:textId="5D045C83" w:rsidR="00C6344E" w:rsidRPr="00B22721" w:rsidRDefault="0075042A" w:rsidP="00C266E8">
      <w:pPr>
        <w:spacing w:after="0" w:line="240" w:lineRule="auto"/>
        <w:rPr>
          <w:rFonts w:ascii="Arial" w:eastAsiaTheme="minorEastAsia" w:hAnsi="Arial" w:cs="Arial"/>
          <w:b/>
          <w:iCs/>
          <w:color w:val="FF0000"/>
          <w:kern w:val="24"/>
          <w:u w:val="single"/>
          <w:lang w:val="es-ES"/>
        </w:rPr>
      </w:pPr>
      <w:r w:rsidRPr="0075042A">
        <w:rPr>
          <w:b/>
          <w:iCs/>
          <w:color w:val="FF0000"/>
          <w:kern w:val="24"/>
          <w:lang w:val="es"/>
        </w:rPr>
        <w:t xml:space="preserve">D: Reorganización durante una mano. </w:t>
      </w:r>
      <w:r w:rsidR="00C6344E" w:rsidRPr="00C6344E">
        <w:rPr>
          <w:b/>
          <w:bCs/>
          <w:color w:val="FF0000"/>
          <w:kern w:val="24"/>
          <w:lang w:val="es"/>
        </w:rPr>
        <w:t xml:space="preserve"> Para proteger la integridad del juego, cada vez que el talón debe ser reorganizado durante el juego de una mano, las cartas deben barajarse boca abajo y sin exponer. Los ejemplos incluyen tarjetas prematuras</w:t>
      </w:r>
      <w:r>
        <w:rPr>
          <w:lang w:val="es"/>
        </w:rPr>
        <w:t xml:space="preserve"> (Regla 39 y RP-5), talón desordenado (RP-4), </w:t>
      </w:r>
      <w:r w:rsidR="00C6344E" w:rsidRPr="00C6344E">
        <w:rPr>
          <w:b/>
          <w:bCs/>
          <w:color w:val="FF0000"/>
          <w:kern w:val="24"/>
          <w:lang w:val="es"/>
        </w:rPr>
        <w:t>tarjetas</w:t>
      </w:r>
      <w:r>
        <w:rPr>
          <w:lang w:val="es"/>
        </w:rPr>
        <w:t xml:space="preserve"> </w:t>
      </w:r>
      <w:r w:rsidR="00C6344E" w:rsidRPr="00C6344E">
        <w:rPr>
          <w:b/>
          <w:bCs/>
          <w:color w:val="FF0000"/>
          <w:kern w:val="24"/>
          <w:lang w:val="es"/>
        </w:rPr>
        <w:t xml:space="preserve">extras </w:t>
      </w:r>
      <w:r w:rsidR="00725382">
        <w:rPr>
          <w:b/>
          <w:bCs/>
          <w:color w:val="FF0000"/>
          <w:kern w:val="24"/>
          <w:lang w:val="es"/>
        </w:rPr>
        <w:t xml:space="preserve">o stud </w:t>
      </w:r>
      <w:r w:rsidR="00C6344E" w:rsidRPr="00C6344E">
        <w:rPr>
          <w:b/>
          <w:bCs/>
          <w:color w:val="FF0000"/>
          <w:kern w:val="24"/>
          <w:lang w:val="es"/>
        </w:rPr>
        <w:t xml:space="preserve"> </w:t>
      </w:r>
      <w:r w:rsidR="00725382">
        <w:rPr>
          <w:b/>
          <w:bCs/>
          <w:color w:val="FF0000"/>
          <w:kern w:val="24"/>
          <w:lang w:val="es"/>
        </w:rPr>
        <w:t xml:space="preserve"> (RP-10-H),</w:t>
      </w:r>
      <w:r>
        <w:rPr>
          <w:lang w:val="es"/>
        </w:rPr>
        <w:t xml:space="preserve"> </w:t>
      </w:r>
      <w:r w:rsidR="00C6344E">
        <w:rPr>
          <w:b/>
          <w:bCs/>
          <w:color w:val="FF0000"/>
          <w:kern w:val="24"/>
          <w:lang w:val="es"/>
        </w:rPr>
        <w:t>etc</w:t>
      </w:r>
      <w:r w:rsidR="00C6344E" w:rsidRPr="00C6344E">
        <w:rPr>
          <w:b/>
          <w:bCs/>
          <w:color w:val="FF0000"/>
          <w:kern w:val="24"/>
          <w:lang w:val="es"/>
        </w:rPr>
        <w:t>.</w:t>
      </w:r>
      <w:r w:rsidR="00C6344E">
        <w:rPr>
          <w:b/>
          <w:bCs/>
          <w:color w:val="FF0000"/>
          <w:kern w:val="24"/>
          <w:lang w:val="es"/>
        </w:rPr>
        <w:t xml:space="preserve">  </w:t>
      </w:r>
    </w:p>
    <w:p w14:paraId="60C4C67E" w14:textId="77777777" w:rsidR="003170D0" w:rsidRPr="00B22721" w:rsidRDefault="003170D0" w:rsidP="003170D0">
      <w:pPr>
        <w:spacing w:after="0" w:line="240" w:lineRule="auto"/>
        <w:rPr>
          <w:rFonts w:ascii="Arial" w:hAnsi="Arial" w:cs="Arial"/>
          <w:color w:val="000000" w:themeColor="text1"/>
          <w:lang w:val="es-ES"/>
        </w:rPr>
      </w:pPr>
    </w:p>
    <w:p w14:paraId="77FFA7D0" w14:textId="21285C5F" w:rsidR="00C019DC" w:rsidRPr="00B22721" w:rsidRDefault="00C019DC" w:rsidP="003170D0">
      <w:pPr>
        <w:keepNext/>
        <w:tabs>
          <w:tab w:val="left" w:pos="432"/>
        </w:tabs>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 xml:space="preserve">Jugar: Apuestas </w:t>
      </w:r>
      <w:r w:rsidR="00A55AFF">
        <w:rPr>
          <w:b/>
          <w:i/>
          <w:color w:val="000000" w:themeColor="text1"/>
          <w:sz w:val="26"/>
          <w:szCs w:val="26"/>
          <w:u w:val="single"/>
          <w:lang w:val="es"/>
        </w:rPr>
        <w:t>y</w:t>
      </w:r>
      <w:r w:rsidRPr="003C4DF7">
        <w:rPr>
          <w:b/>
          <w:i/>
          <w:color w:val="000000" w:themeColor="text1"/>
          <w:sz w:val="26"/>
          <w:szCs w:val="26"/>
          <w:u w:val="single"/>
          <w:lang w:val="es"/>
        </w:rPr>
        <w:t xml:space="preserve"> aumentos</w:t>
      </w:r>
    </w:p>
    <w:p w14:paraId="25D5C0D0" w14:textId="77777777" w:rsidR="00963345" w:rsidRPr="00B22721" w:rsidRDefault="00963345" w:rsidP="003170D0">
      <w:pPr>
        <w:pStyle w:val="PreformattedText"/>
        <w:rPr>
          <w:rFonts w:ascii="Arial" w:eastAsia="Arial" w:hAnsi="Arial" w:cs="Arial"/>
          <w:color w:val="000000" w:themeColor="text1"/>
          <w:sz w:val="22"/>
          <w:szCs w:val="22"/>
          <w:lang w:val="es-ES"/>
        </w:rPr>
      </w:pPr>
    </w:p>
    <w:p w14:paraId="1452B4EC" w14:textId="34CF4071" w:rsidR="00963345" w:rsidRPr="00B22721" w:rsidRDefault="00B9090E" w:rsidP="003170D0">
      <w:pPr>
        <w:spacing w:after="0" w:line="240" w:lineRule="auto"/>
        <w:rPr>
          <w:rFonts w:ascii="Arial" w:hAnsi="Arial" w:cs="Arial"/>
          <w:color w:val="000000" w:themeColor="text1"/>
          <w:lang w:val="es-ES"/>
        </w:rPr>
      </w:pPr>
      <w:r w:rsidRPr="003C4DF7">
        <w:rPr>
          <w:b/>
          <w:bCs/>
          <w:iCs/>
          <w:color w:val="000000" w:themeColor="text1"/>
          <w:kern w:val="24"/>
          <w:u w:val="single"/>
          <w:lang w:val="es"/>
        </w:rPr>
        <w:t>4</w:t>
      </w:r>
      <w:r w:rsidR="00E5149E">
        <w:rPr>
          <w:b/>
          <w:bCs/>
          <w:iCs/>
          <w:color w:val="000000" w:themeColor="text1"/>
          <w:kern w:val="24"/>
          <w:u w:val="single"/>
          <w:lang w:val="es"/>
        </w:rPr>
        <w:t>0</w:t>
      </w:r>
      <w:r>
        <w:rPr>
          <w:lang w:val="es"/>
        </w:rPr>
        <w:t xml:space="preserve">: </w:t>
      </w:r>
      <w:r w:rsidR="00963345" w:rsidRPr="003C4DF7">
        <w:rPr>
          <w:b/>
          <w:bCs/>
          <w:iCs/>
          <w:color w:val="000000" w:themeColor="text1"/>
          <w:kern w:val="24"/>
          <w:u w:val="single"/>
          <w:lang w:val="es"/>
        </w:rPr>
        <w:t xml:space="preserve">Métodos de apuestas: verbales y fichas </w:t>
      </w:r>
    </w:p>
    <w:p w14:paraId="43F36E8B" w14:textId="77777777" w:rsidR="003A657C" w:rsidRPr="00B22721" w:rsidRDefault="00963345" w:rsidP="003170D0">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R: Las apuestas son por declaración verbal y / o empujando fichas. Si un jugador hace ambas cosas, lo que ocurra primero define la apuesta. Si es simultáneo, una declaración verbal clara y razonable tiene prioridad, de lo contrario las fichas juegan. En situaciones poco claras o donde verbal y fichas son contradictorias, el TD determinará la apuesta en función de las circunstancias y la Regla 1. Véase la adición ilustrativa. Véase también el artículo 57.</w:t>
      </w:r>
      <w:bookmarkStart w:id="2" w:name="_Hlk488439938"/>
    </w:p>
    <w:bookmarkEnd w:id="2"/>
    <w:p w14:paraId="6CE495CC" w14:textId="77777777" w:rsidR="007C309F" w:rsidRPr="00B22721" w:rsidRDefault="00963345" w:rsidP="003170D0">
      <w:pPr>
        <w:spacing w:after="0" w:line="240" w:lineRule="auto"/>
        <w:rPr>
          <w:rFonts w:ascii="Arial" w:hAnsi="Arial" w:cs="Arial"/>
          <w:color w:val="000000" w:themeColor="text1"/>
          <w:lang w:val="es-ES"/>
        </w:rPr>
      </w:pPr>
      <w:r w:rsidRPr="00B22721">
        <w:rPr>
          <w:rFonts w:ascii="Arial" w:eastAsiaTheme="minorEastAsia" w:hAnsi="Arial" w:cs="Arial"/>
          <w:bCs/>
          <w:iCs/>
          <w:color w:val="000000" w:themeColor="text1"/>
          <w:kern w:val="24"/>
          <w:lang w:val="es-ES"/>
        </w:rPr>
        <w:t xml:space="preserve"> </w:t>
      </w:r>
    </w:p>
    <w:p w14:paraId="1853A202" w14:textId="77777777" w:rsidR="00963345" w:rsidRPr="00B22721" w:rsidRDefault="00963345" w:rsidP="003170D0">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B: Las declaraciones verbales pueden ser generales ("llamar", "aumentar"), una cantidad específica solamente ("mil") o ambas ("subir, mil").</w:t>
      </w:r>
    </w:p>
    <w:p w14:paraId="5B7AD39B" w14:textId="77777777" w:rsidR="003A657C" w:rsidRPr="00B22721" w:rsidRDefault="003A657C" w:rsidP="003170D0">
      <w:pPr>
        <w:spacing w:after="0" w:line="240" w:lineRule="auto"/>
        <w:rPr>
          <w:rFonts w:ascii="Arial" w:hAnsi="Arial" w:cs="Arial"/>
          <w:color w:val="000000" w:themeColor="text1"/>
          <w:lang w:val="es-ES"/>
        </w:rPr>
      </w:pPr>
    </w:p>
    <w:p w14:paraId="1214D9F2" w14:textId="77777777" w:rsidR="00963345" w:rsidRPr="00B22721" w:rsidRDefault="00963345" w:rsidP="003170D0">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C: Para todas las reglas de apuestas, declarar solo una cantidad específica es lo mismo que empujar silenciosamente una cantidad igual. Ej: Declarar "doscientos" es lo mismo que empujar silenciosamente 200 en fichas.</w:t>
      </w:r>
    </w:p>
    <w:p w14:paraId="5272BE65" w14:textId="77777777" w:rsidR="002A1A56" w:rsidRPr="00B22721" w:rsidRDefault="002A1A56" w:rsidP="00415CE0">
      <w:pPr>
        <w:suppressAutoHyphens/>
        <w:spacing w:after="0" w:line="240" w:lineRule="auto"/>
        <w:rPr>
          <w:rFonts w:ascii="Arial" w:eastAsia="Arial" w:hAnsi="Arial" w:cs="Arial"/>
          <w:color w:val="000000" w:themeColor="text1"/>
          <w:lang w:val="es-ES"/>
        </w:rPr>
      </w:pPr>
    </w:p>
    <w:p w14:paraId="16FEFDBD" w14:textId="17A47BC8" w:rsidR="00CA7872" w:rsidRPr="00B22721" w:rsidRDefault="00111D7C" w:rsidP="00CE725A">
      <w:pPr>
        <w:suppressAutoHyphens/>
        <w:spacing w:after="0" w:line="240" w:lineRule="auto"/>
        <w:rPr>
          <w:rFonts w:ascii="Arial" w:eastAsia="Arial" w:hAnsi="Arial" w:cs="Arial"/>
          <w:b/>
          <w:iCs/>
          <w:color w:val="000000" w:themeColor="text1"/>
          <w:u w:val="single"/>
          <w:lang w:val="es-ES"/>
        </w:rPr>
      </w:pPr>
      <w:r w:rsidRPr="003C4DF7">
        <w:rPr>
          <w:b/>
          <w:iCs/>
          <w:color w:val="000000" w:themeColor="text1"/>
          <w:u w:val="single"/>
          <w:lang w:val="es"/>
        </w:rPr>
        <w:t>4</w:t>
      </w:r>
      <w:r w:rsidR="00E5149E">
        <w:rPr>
          <w:b/>
          <w:iCs/>
          <w:color w:val="000000" w:themeColor="text1"/>
          <w:u w:val="single"/>
          <w:lang w:val="es"/>
        </w:rPr>
        <w:t>1</w:t>
      </w:r>
      <w:r w:rsidR="00CA7872" w:rsidRPr="003C4DF7">
        <w:rPr>
          <w:b/>
          <w:iCs/>
          <w:color w:val="000000" w:themeColor="text1"/>
          <w:u w:val="single"/>
          <w:lang w:val="es"/>
        </w:rPr>
        <w:t>: Métodos de llamada</w:t>
      </w:r>
    </w:p>
    <w:p w14:paraId="7BEF317E" w14:textId="77777777" w:rsidR="00B82355" w:rsidRPr="00B22721" w:rsidRDefault="00CA7872" w:rsidP="00CE725A">
      <w:pPr>
        <w:suppressAutoHyphens/>
        <w:spacing w:after="0" w:line="240" w:lineRule="auto"/>
        <w:rPr>
          <w:rFonts w:ascii="Arial" w:eastAsia="Arial" w:hAnsi="Arial" w:cs="Arial"/>
          <w:iCs/>
          <w:color w:val="000000" w:themeColor="text1"/>
          <w:lang w:val="es-ES"/>
        </w:rPr>
      </w:pPr>
      <w:r w:rsidRPr="003C4DF7">
        <w:rPr>
          <w:iCs/>
          <w:color w:val="000000" w:themeColor="text1"/>
          <w:lang w:val="es"/>
        </w:rPr>
        <w:t xml:space="preserve">Las formas estándar y aceptables de llamar incluyen: A) decir "llamar"; B) empujar fichas iguales a una llamada; C) empujar silenciosamente un sobrechip; o D) empujar silenciosamente múltiples chips iguales a una llamada bajo la regla multichip (Regla </w:t>
      </w:r>
      <w:r w:rsidR="008C30DB">
        <w:rPr>
          <w:iCs/>
          <w:color w:val="000000" w:themeColor="text1"/>
          <w:lang w:val="es"/>
        </w:rPr>
        <w:t>45</w:t>
      </w:r>
      <w:r w:rsidRPr="003C4DF7">
        <w:rPr>
          <w:iCs/>
          <w:color w:val="000000" w:themeColor="text1"/>
          <w:lang w:val="es"/>
        </w:rPr>
        <w:t>).</w:t>
      </w:r>
      <w:r>
        <w:rPr>
          <w:lang w:val="es"/>
        </w:rPr>
        <w:t xml:space="preserve"> </w:t>
      </w:r>
      <w:r w:rsidRPr="003C4DF7">
        <w:rPr>
          <w:bCs/>
          <w:iCs/>
          <w:color w:val="000000" w:themeColor="text1"/>
          <w:lang w:val="es"/>
        </w:rPr>
        <w:t xml:space="preserve"> Fichas de apuestas silenciosas</w:t>
      </w:r>
      <w:r w:rsidRPr="003C4DF7">
        <w:rPr>
          <w:iCs/>
          <w:color w:val="000000" w:themeColor="text1"/>
          <w:lang w:val="es"/>
        </w:rPr>
        <w:t xml:space="preserve"> relativamente pequeñas a la apuesta (por ejemplo: ciegas 2k-4k. A apuesta 50k, B luego silenciosamente saca una ficha de 1k) no es estándar, se desaconseja encarecidamente, está sujeto a penalización y se interpretará a discreción de TD, incluida la decisión de una llamada completa.</w:t>
      </w:r>
    </w:p>
    <w:p w14:paraId="26267B48" w14:textId="7AB48F6D" w:rsidR="00CA7872" w:rsidRPr="00B22721" w:rsidRDefault="00111D7C" w:rsidP="00CE725A">
      <w:pPr>
        <w:suppressAutoHyphens/>
        <w:spacing w:after="0" w:line="240" w:lineRule="auto"/>
        <w:rPr>
          <w:rFonts w:ascii="Arial" w:eastAsia="Arial" w:hAnsi="Arial" w:cs="Arial"/>
          <w:iCs/>
          <w:color w:val="000000" w:themeColor="text1"/>
          <w:lang w:val="es-ES"/>
        </w:rPr>
      </w:pPr>
      <w:r w:rsidRPr="003C4DF7">
        <w:rPr>
          <w:b/>
          <w:color w:val="000000" w:themeColor="text1"/>
          <w:u w:val="single"/>
          <w:lang w:val="es"/>
        </w:rPr>
        <w:t>4</w:t>
      </w:r>
      <w:r w:rsidR="00E5149E">
        <w:rPr>
          <w:b/>
          <w:color w:val="000000" w:themeColor="text1"/>
          <w:u w:val="single"/>
          <w:lang w:val="es"/>
        </w:rPr>
        <w:t>2</w:t>
      </w:r>
      <w:r w:rsidR="00CA7872" w:rsidRPr="003C4DF7">
        <w:rPr>
          <w:b/>
          <w:color w:val="000000" w:themeColor="text1"/>
          <w:u w:val="single"/>
          <w:lang w:val="es"/>
        </w:rPr>
        <w:t xml:space="preserve">: Métodos de crianza </w:t>
      </w:r>
    </w:p>
    <w:p w14:paraId="2D54401D" w14:textId="219A135D" w:rsidR="00CA7872" w:rsidRPr="00B22721" w:rsidRDefault="00CA7872" w:rsidP="00CE725A">
      <w:pPr>
        <w:suppressAutoHyphens/>
        <w:spacing w:after="0" w:line="240" w:lineRule="auto"/>
        <w:rPr>
          <w:rFonts w:ascii="Arial" w:eastAsia="Arial" w:hAnsi="Arial" w:cs="Arial"/>
          <w:u w:val="single"/>
          <w:lang w:val="es-ES"/>
        </w:rPr>
      </w:pPr>
      <w:r w:rsidRPr="00717BD2">
        <w:rPr>
          <w:lang w:val="es"/>
        </w:rPr>
        <w:lastRenderedPageBreak/>
        <w:t>En el límite sin límite o en el límite de bote, un aumento debe hacerse A) empujando la cantidad total en una moción</w:t>
      </w:r>
      <w:r w:rsidR="00A55AFF" w:rsidRPr="003F0E5B">
        <w:rPr>
          <w:color w:val="000000" w:themeColor="text1"/>
          <w:lang w:val="es"/>
        </w:rPr>
        <w:t xml:space="preserve"> o</w:t>
      </w:r>
      <w:r w:rsidRPr="00717BD2">
        <w:rPr>
          <w:lang w:val="es"/>
        </w:rPr>
        <w:t xml:space="preserve"> B) declarando verbalmente la cantidad total antes de sacar las fichas.</w:t>
      </w:r>
      <w:r>
        <w:rPr>
          <w:lang w:val="es"/>
        </w:rPr>
        <w:t xml:space="preserve"> </w:t>
      </w:r>
      <w:r w:rsidR="00B2219E" w:rsidRPr="00717BD2">
        <w:rPr>
          <w:u w:val="single"/>
          <w:lang w:val="es"/>
        </w:rPr>
        <w:t xml:space="preserve"> Es responsabilidad de los jugadores dejar claras sus intenciones.</w:t>
      </w:r>
      <w:r>
        <w:rPr>
          <w:lang w:val="es"/>
        </w:rPr>
        <w:t xml:space="preserve"> </w:t>
      </w:r>
      <w:r w:rsidR="00717BD2">
        <w:rPr>
          <w:lang w:val="es"/>
        </w:rPr>
        <w:t xml:space="preserve"> Nota: los aumentos de 2 mociones eliminados en 2019.</w:t>
      </w:r>
    </w:p>
    <w:p w14:paraId="142C72E7" w14:textId="77777777" w:rsidR="00CA7872" w:rsidRPr="00B22721" w:rsidRDefault="00CA7872" w:rsidP="00CE725A">
      <w:pPr>
        <w:suppressAutoHyphens/>
        <w:spacing w:after="0" w:line="240" w:lineRule="auto"/>
        <w:rPr>
          <w:rFonts w:ascii="Arial" w:eastAsia="Arial" w:hAnsi="Arial" w:cs="Arial"/>
          <w:lang w:val="es-ES"/>
        </w:rPr>
      </w:pPr>
    </w:p>
    <w:p w14:paraId="0840BDA5" w14:textId="2AC494ED" w:rsidR="00CA7872" w:rsidRPr="00B22721" w:rsidRDefault="00111D7C" w:rsidP="00D21931">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4</w:t>
      </w:r>
      <w:r w:rsidR="00E5149E">
        <w:rPr>
          <w:b/>
          <w:color w:val="000000" w:themeColor="text1"/>
          <w:u w:val="single"/>
          <w:lang w:val="es"/>
        </w:rPr>
        <w:t>3</w:t>
      </w:r>
      <w:r w:rsidR="00097154" w:rsidRPr="003C4DF7">
        <w:rPr>
          <w:b/>
          <w:color w:val="000000" w:themeColor="text1"/>
          <w:u w:val="single"/>
          <w:lang w:val="es"/>
        </w:rPr>
        <w:t>: Aumentar cantidades</w:t>
      </w:r>
    </w:p>
    <w:p w14:paraId="41E7A630" w14:textId="77777777" w:rsidR="00717BD2" w:rsidRPr="00B22721" w:rsidRDefault="00A367DD" w:rsidP="00D21931">
      <w:pPr>
        <w:pStyle w:val="PreformattedText"/>
        <w:rPr>
          <w:rFonts w:ascii="Arial" w:hAnsi="Arial" w:cs="Arial"/>
          <w:sz w:val="22"/>
          <w:szCs w:val="22"/>
          <w:lang w:val="es-ES"/>
        </w:rPr>
      </w:pPr>
      <w:r w:rsidRPr="00717BD2">
        <w:rPr>
          <w:sz w:val="22"/>
          <w:szCs w:val="22"/>
          <w:lang w:val="es"/>
        </w:rPr>
        <w:t>R: Un aumento debe ser al menos igual a la mayor apuesta completa anterior o aumento de la ronda de apuestas actual. Un jugador que recaude el 50% o más de la apuesta anterior más grande pero menos de un aumento mínimo debe hacer un aumento mínimo completo. Si es inferior al 50%, es una llamada a menos que primero se declare "aumento" o que el jugador esté todo incluido (Regla 45-B). Declarar una cantidad o sacar la misma cantidad de fichas se trata de la misma manera (Regla 40-C). Ej: NLHE, la apuesta de apertura es 1000, declarar verbalmente "Catorce cientos" o empujar silenciosamente 1400 en fichas son llamadas a menos que primero se declare el aumento. Véase la adición ilustrativa.</w:t>
      </w:r>
    </w:p>
    <w:p w14:paraId="36B81F7C" w14:textId="4ECDA2B4" w:rsidR="00CA7872" w:rsidRPr="00B22721" w:rsidRDefault="00097154" w:rsidP="00D21931">
      <w:pPr>
        <w:pStyle w:val="PreformattedText"/>
        <w:rPr>
          <w:rFonts w:ascii="Arial" w:hAnsi="Arial" w:cs="Arial"/>
          <w:sz w:val="22"/>
          <w:szCs w:val="22"/>
          <w:lang w:val="es-ES"/>
        </w:rPr>
      </w:pPr>
      <w:r w:rsidRPr="00B22721">
        <w:rPr>
          <w:rFonts w:ascii="Arial" w:hAnsi="Arial" w:cs="Arial"/>
          <w:sz w:val="22"/>
          <w:szCs w:val="22"/>
          <w:lang w:val="es-ES"/>
        </w:rPr>
        <w:t xml:space="preserve"> </w:t>
      </w:r>
    </w:p>
    <w:p w14:paraId="250832A8" w14:textId="0BD31221" w:rsidR="00A367DD" w:rsidRPr="00B22721" w:rsidRDefault="00A367DD" w:rsidP="00D21931">
      <w:pPr>
        <w:pStyle w:val="PreformattedText"/>
        <w:rPr>
          <w:rFonts w:ascii="Arial" w:hAnsi="Arial" w:cs="Arial"/>
          <w:sz w:val="22"/>
          <w:szCs w:val="22"/>
          <w:lang w:val="es-ES"/>
        </w:rPr>
      </w:pPr>
      <w:r w:rsidRPr="00717BD2">
        <w:rPr>
          <w:sz w:val="22"/>
          <w:szCs w:val="22"/>
          <w:lang w:val="es"/>
        </w:rPr>
        <w:t>B: Sin otra información aclaratoria, declarar aumento y una cantidad es la apuesta total. Ej: A abre para 2000, B declara "Recaudar, ocho mil". La apuesta total es de 8000.</w:t>
      </w:r>
    </w:p>
    <w:p w14:paraId="468C2C3A" w14:textId="1DAA59B1" w:rsidR="00CA7872" w:rsidRPr="00B22721" w:rsidRDefault="00CA7872" w:rsidP="00D21931">
      <w:pPr>
        <w:pStyle w:val="PreformattedText"/>
        <w:rPr>
          <w:rFonts w:ascii="Arial" w:hAnsi="Arial" w:cs="Arial"/>
          <w:color w:val="000000" w:themeColor="text1"/>
          <w:sz w:val="22"/>
          <w:szCs w:val="22"/>
          <w:lang w:val="es-ES"/>
        </w:rPr>
      </w:pPr>
    </w:p>
    <w:p w14:paraId="78DDC4E0" w14:textId="47B1ADF3" w:rsidR="00CA7872" w:rsidRPr="00B22721" w:rsidRDefault="00D72134" w:rsidP="00BC7AF3">
      <w:pPr>
        <w:pStyle w:val="PreformattedText"/>
        <w:rPr>
          <w:rFonts w:ascii="Arial" w:hAnsi="Arial" w:cs="Arial"/>
          <w:sz w:val="22"/>
          <w:szCs w:val="22"/>
          <w:lang w:val="es-ES"/>
        </w:rPr>
      </w:pPr>
      <w:r w:rsidRPr="00717BD2">
        <w:rPr>
          <w:b/>
          <w:sz w:val="22"/>
          <w:szCs w:val="22"/>
          <w:u w:val="single"/>
          <w:lang w:val="es"/>
        </w:rPr>
        <w:t>44: Apuestas de fichas de gran tamaño (Overchips)</w:t>
      </w:r>
    </w:p>
    <w:p w14:paraId="6ED6C341" w14:textId="77777777" w:rsidR="00CA7872" w:rsidRPr="00B22721" w:rsidRDefault="00867706" w:rsidP="00D21931">
      <w:pPr>
        <w:suppressAutoHyphens/>
        <w:spacing w:after="0" w:line="240" w:lineRule="auto"/>
        <w:rPr>
          <w:rFonts w:ascii="Arial" w:hAnsi="Arial" w:cs="Arial"/>
          <w:color w:val="000000" w:themeColor="text1"/>
          <w:lang w:val="es-ES"/>
        </w:rPr>
      </w:pPr>
      <w:r w:rsidRPr="003C4DF7">
        <w:rPr>
          <w:color w:val="000000" w:themeColor="text1"/>
          <w:lang w:val="es"/>
        </w:rPr>
        <w:t>Si te enfrentas a una apuesta o a ciegas, sacar una sola ficha de gran tamaño (incluida tu última ficha) es una llamada si el aumento no se declara primero. Para subir con un overchip debes declarar el aumento antes de que el chip golpee la superficie de la mesa. Si se declara el aumento pero no se indica ninguna cantidad, el aumento es el máximo permitido para el chip. Si no se enfrenta a una apuesta, empujar un overchip silenciosamente (sin declaración) es una apuesta máxima para el chip.</w:t>
      </w:r>
    </w:p>
    <w:p w14:paraId="5F391F8A" w14:textId="77777777" w:rsidR="00B07ADB" w:rsidRPr="00B22721" w:rsidRDefault="00B07ADB" w:rsidP="00D21931">
      <w:pPr>
        <w:suppressAutoHyphens/>
        <w:spacing w:after="0" w:line="240" w:lineRule="auto"/>
        <w:rPr>
          <w:rFonts w:ascii="Arial" w:hAnsi="Arial" w:cs="Arial"/>
          <w:color w:val="000000" w:themeColor="text1"/>
          <w:lang w:val="es-ES"/>
        </w:rPr>
      </w:pPr>
    </w:p>
    <w:p w14:paraId="2D7BE114" w14:textId="57F2466E" w:rsidR="00EB30FE" w:rsidRPr="00B22721" w:rsidRDefault="00134D2F" w:rsidP="00EB30FE">
      <w:pPr>
        <w:suppressAutoHyphens/>
        <w:spacing w:after="0" w:line="240" w:lineRule="auto"/>
        <w:rPr>
          <w:rFonts w:ascii="Arial" w:eastAsia="Arial" w:hAnsi="Arial" w:cs="Arial"/>
          <w:b/>
          <w:color w:val="000000" w:themeColor="text1"/>
          <w:u w:val="single"/>
          <w:lang w:val="es-ES"/>
        </w:rPr>
      </w:pPr>
      <w:bookmarkStart w:id="3" w:name="_Hlk496652335"/>
      <w:r>
        <w:rPr>
          <w:b/>
          <w:color w:val="000000" w:themeColor="text1"/>
          <w:u w:val="single"/>
          <w:lang w:val="es"/>
        </w:rPr>
        <w:t>4</w:t>
      </w:r>
      <w:r w:rsidR="00E5149E">
        <w:rPr>
          <w:b/>
          <w:color w:val="000000" w:themeColor="text1"/>
          <w:u w:val="single"/>
          <w:lang w:val="es"/>
        </w:rPr>
        <w:t>5</w:t>
      </w:r>
      <w:r w:rsidR="00EB30FE" w:rsidRPr="003C4DF7">
        <w:rPr>
          <w:b/>
          <w:color w:val="000000" w:themeColor="text1"/>
          <w:u w:val="single"/>
          <w:lang w:val="es"/>
        </w:rPr>
        <w:t xml:space="preserve">: Apuestas de fichas múltiples </w:t>
      </w:r>
    </w:p>
    <w:p w14:paraId="04767DFB" w14:textId="77777777" w:rsidR="00EB30FE" w:rsidRPr="00B22721" w:rsidRDefault="00EB30FE" w:rsidP="00EB30FE">
      <w:pPr>
        <w:pStyle w:val="PreformattedText"/>
        <w:rPr>
          <w:rFonts w:ascii="Arial" w:hAnsi="Arial" w:cs="Arial"/>
          <w:sz w:val="22"/>
          <w:szCs w:val="22"/>
          <w:lang w:val="es-ES"/>
        </w:rPr>
      </w:pPr>
      <w:r w:rsidRPr="00717BD2">
        <w:rPr>
          <w:sz w:val="22"/>
          <w:szCs w:val="22"/>
          <w:lang w:val="es"/>
        </w:rPr>
        <w:t>R: Si se enfrenta a una apuesta, a menos que el aumento o el all-in se declaren primero, una apuesta de múltiples fichas (incluida una apuesta de sus últimas fichas) es una llamada si se necesitan todas las fichas para hacer la llamada; es decir, la eliminación de solo uno de los chips más pequeños deja menos de la cantidad de llamada. Ex-1: El jugador A abre para 400: B sube a 1100 en total (un aumento de 700), C saca un chip de 500 y uno de 1000 en silencio. Esta es una llamada porque la eliminación del chip 500 deja menos de la cantidad de llamada 1100. Ex-2: NLHE 25-50. Post-flop A abre para 1050 y B saca sus últimas fichas (dos 1000). B llamadas a menos que se haya declarado primero el aumento o el all-in.</w:t>
      </w:r>
    </w:p>
    <w:p w14:paraId="50CBC51F" w14:textId="77777777" w:rsidR="00EB30FE" w:rsidRPr="00B22721" w:rsidRDefault="00EB30FE" w:rsidP="00EB30FE">
      <w:pPr>
        <w:pStyle w:val="PreformattedText"/>
        <w:rPr>
          <w:rFonts w:ascii="Arial" w:eastAsia="Times New Roman" w:hAnsi="Arial" w:cs="Arial"/>
          <w:sz w:val="22"/>
          <w:szCs w:val="22"/>
          <w:lang w:val="es-ES"/>
        </w:rPr>
      </w:pPr>
    </w:p>
    <w:p w14:paraId="34562648" w14:textId="6695F349" w:rsidR="00BE4267" w:rsidRPr="00B22721" w:rsidRDefault="00EB30FE" w:rsidP="00EB30FE">
      <w:pPr>
        <w:pStyle w:val="PreformattedText"/>
        <w:rPr>
          <w:rFonts w:ascii="Arial" w:eastAsia="Times New Roman" w:hAnsi="Arial" w:cs="Arial"/>
          <w:sz w:val="22"/>
          <w:szCs w:val="22"/>
          <w:lang w:val="es-ES"/>
        </w:rPr>
      </w:pPr>
      <w:r w:rsidRPr="00717BD2">
        <w:rPr>
          <w:sz w:val="22"/>
          <w:szCs w:val="22"/>
          <w:lang w:val="es"/>
        </w:rPr>
        <w:t>B: Si no se necesitan todas las fichas para hacer la llamada</w:t>
      </w:r>
      <w:r w:rsidR="00BE4267" w:rsidRPr="00717BD2">
        <w:rPr>
          <w:sz w:val="22"/>
          <w:szCs w:val="22"/>
          <w:lang w:val="es"/>
        </w:rPr>
        <w:t xml:space="preserve">; es </w:t>
      </w:r>
      <w:proofErr w:type="gramStart"/>
      <w:r w:rsidR="00BE4267" w:rsidRPr="00717BD2">
        <w:rPr>
          <w:sz w:val="22"/>
          <w:szCs w:val="22"/>
          <w:lang w:val="es"/>
        </w:rPr>
        <w:t>decir,</w:t>
      </w:r>
      <w:r w:rsidR="003E7807">
        <w:rPr>
          <w:sz w:val="22"/>
          <w:szCs w:val="22"/>
          <w:lang w:val="es"/>
        </w:rPr>
        <w:t>eliminar</w:t>
      </w:r>
      <w:proofErr w:type="gramEnd"/>
      <w:r w:rsidRPr="00717BD2">
        <w:rPr>
          <w:sz w:val="22"/>
          <w:szCs w:val="22"/>
          <w:lang w:val="es"/>
        </w:rPr>
        <w:t xml:space="preserve"> solo una de las fichas más pequeñas deja la cantidad de llamada o más: 1) si al jugador le quedan fichas, </w:t>
      </w:r>
      <w:r w:rsidRPr="003E7807">
        <w:rPr>
          <w:b/>
          <w:bCs/>
          <w:color w:val="FF0000"/>
          <w:sz w:val="22"/>
          <w:szCs w:val="22"/>
          <w:lang w:val="es"/>
        </w:rPr>
        <w:t>el estándar del 50% en la Regla 43 rige la apuesta</w:t>
      </w:r>
      <w:r w:rsidR="00081534">
        <w:rPr>
          <w:sz w:val="22"/>
          <w:szCs w:val="22"/>
          <w:lang w:val="es"/>
        </w:rPr>
        <w:t>.</w:t>
      </w:r>
      <w:r>
        <w:rPr>
          <w:lang w:val="es"/>
        </w:rPr>
        <w:t xml:space="preserve"> </w:t>
      </w:r>
      <w:r w:rsidR="003E7807">
        <w:rPr>
          <w:sz w:val="22"/>
          <w:szCs w:val="22"/>
          <w:lang w:val="es"/>
        </w:rPr>
        <w:t xml:space="preserve"> </w:t>
      </w:r>
      <w:r>
        <w:rPr>
          <w:lang w:val="es"/>
        </w:rPr>
        <w:t xml:space="preserve"> 2) Una apuesta de la(s) </w:t>
      </w:r>
      <w:r w:rsidRPr="00717BD2">
        <w:rPr>
          <w:sz w:val="22"/>
          <w:szCs w:val="22"/>
          <w:lang w:val="es"/>
        </w:rPr>
        <w:t xml:space="preserve"> última(s) ficha(s) de un jugador es una apuesta all-in, ya sea que alcance el umbral del 50% </w:t>
      </w:r>
      <w:r w:rsidR="00BE4267" w:rsidRPr="00717BD2">
        <w:rPr>
          <w:sz w:val="22"/>
          <w:szCs w:val="22"/>
          <w:lang w:val="es"/>
        </w:rPr>
        <w:t xml:space="preserve"> o no. Ver Anexo.</w:t>
      </w:r>
    </w:p>
    <w:bookmarkEnd w:id="3"/>
    <w:p w14:paraId="680760D6" w14:textId="77777777" w:rsidR="007C309F" w:rsidRPr="00B22721" w:rsidRDefault="007C309F" w:rsidP="00CE725A">
      <w:pPr>
        <w:pStyle w:val="PreformattedText"/>
        <w:rPr>
          <w:rFonts w:ascii="Arial" w:eastAsia="Times New Roman" w:hAnsi="Arial" w:cs="Arial"/>
          <w:bCs/>
          <w:color w:val="000000" w:themeColor="text1"/>
          <w:sz w:val="22"/>
          <w:szCs w:val="22"/>
          <w:lang w:val="es-ES"/>
        </w:rPr>
      </w:pPr>
    </w:p>
    <w:p w14:paraId="7E1AD2EC" w14:textId="74DC9B31" w:rsidR="00CA7872" w:rsidRPr="00B22721" w:rsidRDefault="00134D2F" w:rsidP="00CE725A">
      <w:pPr>
        <w:pStyle w:val="PreformattedText"/>
        <w:rPr>
          <w:rFonts w:ascii="Arial" w:eastAsia="Times New Roman" w:hAnsi="Arial" w:cs="Arial"/>
          <w:b/>
          <w:bCs/>
          <w:color w:val="000000" w:themeColor="text1"/>
          <w:sz w:val="22"/>
          <w:szCs w:val="22"/>
          <w:u w:val="single"/>
          <w:lang w:val="es-ES"/>
        </w:rPr>
      </w:pPr>
      <w:r w:rsidRPr="00ED4560">
        <w:rPr>
          <w:b/>
          <w:bCs/>
          <w:color w:val="000000" w:themeColor="text1"/>
          <w:sz w:val="22"/>
          <w:szCs w:val="22"/>
          <w:u w:val="single"/>
          <w:lang w:val="es"/>
        </w:rPr>
        <w:t>4</w:t>
      </w:r>
      <w:r w:rsidR="00E5149E">
        <w:rPr>
          <w:b/>
          <w:bCs/>
          <w:color w:val="000000" w:themeColor="text1"/>
          <w:sz w:val="22"/>
          <w:szCs w:val="22"/>
          <w:u w:val="single"/>
          <w:lang w:val="es"/>
        </w:rPr>
        <w:t>6</w:t>
      </w:r>
      <w:r w:rsidR="00EA033D" w:rsidRPr="00ED4560">
        <w:rPr>
          <w:b/>
          <w:bCs/>
          <w:color w:val="000000" w:themeColor="text1"/>
          <w:sz w:val="22"/>
          <w:szCs w:val="22"/>
          <w:u w:val="single"/>
          <w:lang w:val="es"/>
        </w:rPr>
        <w:t>: Las fichas de apuesta anterior no se introdujeron</w:t>
      </w:r>
    </w:p>
    <w:p w14:paraId="4ED72163" w14:textId="6C3BDF45" w:rsidR="0068591E" w:rsidRPr="00B22721" w:rsidRDefault="00AE63A1" w:rsidP="00AE63A1">
      <w:pPr>
        <w:spacing w:after="0" w:line="240" w:lineRule="auto"/>
        <w:rPr>
          <w:rFonts w:ascii="Arial" w:eastAsiaTheme="minorEastAsia" w:hAnsi="Arial" w:cs="Arial"/>
          <w:kern w:val="24"/>
          <w:lang w:val="es-ES"/>
        </w:rPr>
      </w:pPr>
      <w:r w:rsidRPr="005219C0">
        <w:rPr>
          <w:kern w:val="24"/>
          <w:lang w:val="es"/>
        </w:rPr>
        <w:t xml:space="preserve">R: Para evitar confusiones, los jugadores con fichas de apuesta anterior que aún no se han retirado y que se enfrentan a un aumento deben verbalizar su acción antes de agregar fichas a la apuesta anterior. </w:t>
      </w:r>
    </w:p>
    <w:p w14:paraId="12DB02E1" w14:textId="770A3C70" w:rsidR="0068591E" w:rsidRPr="00B22721" w:rsidRDefault="0068591E" w:rsidP="00AE63A1">
      <w:pPr>
        <w:spacing w:after="0" w:line="240" w:lineRule="auto"/>
        <w:rPr>
          <w:rFonts w:ascii="Arial" w:eastAsiaTheme="minorEastAsia" w:hAnsi="Arial" w:cs="Arial"/>
          <w:kern w:val="24"/>
          <w:lang w:val="es-ES"/>
        </w:rPr>
      </w:pPr>
    </w:p>
    <w:p w14:paraId="2A929A2A" w14:textId="02C954FF" w:rsidR="0068591E" w:rsidRPr="00B22721" w:rsidRDefault="0068591E" w:rsidP="0068591E">
      <w:pPr>
        <w:pStyle w:val="PreformattedText"/>
        <w:rPr>
          <w:rFonts w:ascii="Arial" w:eastAsia="Times New Roman" w:hAnsi="Arial" w:cs="Arial"/>
          <w:sz w:val="22"/>
          <w:szCs w:val="22"/>
          <w:lang w:val="es-ES"/>
        </w:rPr>
      </w:pPr>
      <w:r w:rsidRPr="005219C0">
        <w:rPr>
          <w:sz w:val="22"/>
          <w:szCs w:val="22"/>
          <w:lang w:val="es"/>
        </w:rPr>
        <w:t>B: Si se enfrenta a un aumento, retirar claramente una ficha de apuesta anterior obliga a un jugador a llamar o aumentar; Él o ella no puede volver a poner el chip (s) de nuevo y doblar.</w:t>
      </w:r>
    </w:p>
    <w:p w14:paraId="6A1B2543" w14:textId="77777777" w:rsidR="0068591E" w:rsidRPr="00B22721" w:rsidRDefault="0068591E" w:rsidP="00AE63A1">
      <w:pPr>
        <w:spacing w:after="0" w:line="240" w:lineRule="auto"/>
        <w:rPr>
          <w:rFonts w:ascii="Arial" w:eastAsiaTheme="minorEastAsia" w:hAnsi="Arial" w:cs="Arial"/>
          <w:kern w:val="24"/>
          <w:lang w:val="es-ES"/>
        </w:rPr>
      </w:pPr>
    </w:p>
    <w:p w14:paraId="1FF722CA" w14:textId="46075F09" w:rsidR="00AE63A1" w:rsidRPr="00B22721" w:rsidRDefault="0068591E" w:rsidP="00AE63A1">
      <w:pPr>
        <w:spacing w:after="0" w:line="240" w:lineRule="auto"/>
        <w:rPr>
          <w:rFonts w:ascii="Arial" w:eastAsiaTheme="minorEastAsia" w:hAnsi="Arial" w:cs="Arial"/>
          <w:kern w:val="24"/>
          <w:lang w:val="es-ES"/>
        </w:rPr>
      </w:pPr>
      <w:r w:rsidRPr="005219C0">
        <w:rPr>
          <w:kern w:val="24"/>
          <w:lang w:val="es"/>
        </w:rPr>
        <w:lastRenderedPageBreak/>
        <w:t xml:space="preserve">C: Si se agregan nuevas fichas silenciosamente y la apuesta no está clara para la casa, las reglas de llamada y aumento 41-45 se aplican de la siguiente manera: 1) Si las fichas </w:t>
      </w:r>
      <w:r w:rsidRPr="005219C0">
        <w:rPr>
          <w:kern w:val="24"/>
          <w:u w:val="single"/>
          <w:lang w:val="es"/>
        </w:rPr>
        <w:t>anteriores no cubren la llamada Y se dejan solas O se retiran por completo</w:t>
      </w:r>
      <w:r w:rsidRPr="005219C0">
        <w:rPr>
          <w:kern w:val="24"/>
          <w:lang w:val="es"/>
        </w:rPr>
        <w:t xml:space="preserve">, una sobreficha es una llamada y varias fichas nuevas están sujetas al estándar de aumento del 50% (Regla 43). </w:t>
      </w:r>
      <w:r>
        <w:rPr>
          <w:lang w:val="es"/>
        </w:rPr>
        <w:t xml:space="preserve"> 2) Si las fichas anteriores se </w:t>
      </w:r>
      <w:r w:rsidRPr="005219C0">
        <w:rPr>
          <w:kern w:val="24"/>
          <w:u w:val="single"/>
          <w:lang w:val="es"/>
        </w:rPr>
        <w:t xml:space="preserve">retiran parcialmente O si las fichas anteriores cubren </w:t>
      </w:r>
      <w:r>
        <w:rPr>
          <w:lang w:val="es"/>
        </w:rPr>
        <w:t xml:space="preserve"> la llamada, </w:t>
      </w:r>
      <w:r w:rsidR="00AE63A1" w:rsidRPr="005219C0">
        <w:rPr>
          <w:kern w:val="24"/>
          <w:lang w:val="es"/>
        </w:rPr>
        <w:t>la apuesta final combinada de fichas es un aumento si se alcanza el estándar del 50% (Reglas 43</w:t>
      </w:r>
      <w:r w:rsidR="0036163C">
        <w:rPr>
          <w:kern w:val="24"/>
          <w:lang w:val="es"/>
        </w:rPr>
        <w:t xml:space="preserve"> y</w:t>
      </w:r>
      <w:r w:rsidR="00984522" w:rsidRPr="005219C0">
        <w:rPr>
          <w:kern w:val="24"/>
          <w:lang w:val="es"/>
        </w:rPr>
        <w:t xml:space="preserve"> 45), si es menos es una llamada. Véase la adición ilustrativa.</w:t>
      </w:r>
      <w:bookmarkStart w:id="4" w:name="_Hlk15063386"/>
      <w:bookmarkEnd w:id="4"/>
    </w:p>
    <w:p w14:paraId="345AF1B3" w14:textId="77777777" w:rsidR="00AE63A1" w:rsidRPr="00B22721" w:rsidRDefault="00AE63A1" w:rsidP="00AE63A1">
      <w:pPr>
        <w:spacing w:after="0" w:line="240" w:lineRule="auto"/>
        <w:rPr>
          <w:rFonts w:ascii="Arial" w:eastAsiaTheme="minorEastAsia" w:hAnsi="Arial" w:cs="Arial"/>
          <w:kern w:val="24"/>
          <w:lang w:val="es-ES"/>
        </w:rPr>
      </w:pPr>
    </w:p>
    <w:p w14:paraId="233D3D35" w14:textId="3B6AA002" w:rsidR="009855AD" w:rsidRPr="00B22721" w:rsidRDefault="00134D2F" w:rsidP="009855AD">
      <w:pPr>
        <w:pStyle w:val="PreformattedText"/>
        <w:rPr>
          <w:rFonts w:ascii="Arial" w:hAnsi="Arial" w:cs="Arial"/>
          <w:b/>
          <w:color w:val="000000" w:themeColor="text1"/>
          <w:sz w:val="22"/>
          <w:szCs w:val="22"/>
          <w:u w:val="single"/>
          <w:lang w:val="es-ES"/>
        </w:rPr>
      </w:pPr>
      <w:r>
        <w:rPr>
          <w:b/>
          <w:color w:val="000000" w:themeColor="text1"/>
          <w:sz w:val="22"/>
          <w:szCs w:val="22"/>
          <w:u w:val="single"/>
          <w:lang w:val="es"/>
        </w:rPr>
        <w:t>4</w:t>
      </w:r>
      <w:r w:rsidR="00E5149E">
        <w:rPr>
          <w:b/>
          <w:color w:val="000000" w:themeColor="text1"/>
          <w:sz w:val="22"/>
          <w:szCs w:val="22"/>
          <w:u w:val="single"/>
          <w:lang w:val="es"/>
        </w:rPr>
        <w:t>7</w:t>
      </w:r>
      <w:r w:rsidR="009855AD" w:rsidRPr="003C4DF7">
        <w:rPr>
          <w:b/>
          <w:color w:val="000000" w:themeColor="text1"/>
          <w:sz w:val="22"/>
          <w:szCs w:val="22"/>
          <w:u w:val="single"/>
          <w:lang w:val="es"/>
        </w:rPr>
        <w:t>: Reabrir la apuesta.</w:t>
      </w:r>
    </w:p>
    <w:p w14:paraId="558CD8A0" w14:textId="2B49B4CE" w:rsidR="00702260" w:rsidRPr="00B22721" w:rsidRDefault="00D22F15" w:rsidP="009855AD">
      <w:pPr>
        <w:pStyle w:val="PreformattedText"/>
        <w:rPr>
          <w:rFonts w:ascii="Arial" w:hAnsi="Arial" w:cs="Arial"/>
          <w:sz w:val="22"/>
          <w:szCs w:val="22"/>
          <w:lang w:val="es-ES"/>
        </w:rPr>
      </w:pPr>
      <w:r w:rsidRPr="005219C0">
        <w:rPr>
          <w:sz w:val="22"/>
          <w:szCs w:val="22"/>
          <w:lang w:val="es"/>
        </w:rPr>
        <w:t>R: En el límite sin límite y con límite de bote, una apuesta all-in (o un all-in corto acumulativo) que totalice menos de una apuesta completa o aumento no reabrirá las apuestas para los jugadores que ya han actuado y no se enfrentan al menos a una apuesta completa o aumento cuando la acción regrese a ellos. Si varios all-ins cortos vuelven a abrir la apuesta, el aumento mínimo es siempre la última apuesta válida completa o aumento de la ronda (véase también la Regla 43).</w:t>
      </w:r>
    </w:p>
    <w:p w14:paraId="41A0E9FC" w14:textId="77777777" w:rsidR="00702260" w:rsidRPr="00B22721" w:rsidRDefault="00702260" w:rsidP="009855AD">
      <w:pPr>
        <w:pStyle w:val="PreformattedText"/>
        <w:rPr>
          <w:rFonts w:ascii="Arial" w:hAnsi="Arial" w:cs="Arial"/>
          <w:sz w:val="22"/>
          <w:szCs w:val="22"/>
          <w:lang w:val="es-ES"/>
        </w:rPr>
      </w:pPr>
    </w:p>
    <w:p w14:paraId="7F61D8F7" w14:textId="7D6F6353" w:rsidR="009855AD" w:rsidRPr="00B22721" w:rsidRDefault="00D22F15" w:rsidP="009855AD">
      <w:pPr>
        <w:pStyle w:val="PreformattedText"/>
        <w:rPr>
          <w:rFonts w:ascii="Arial" w:hAnsi="Arial" w:cs="Arial"/>
          <w:sz w:val="22"/>
          <w:szCs w:val="22"/>
          <w:lang w:val="es-ES"/>
        </w:rPr>
      </w:pPr>
      <w:r w:rsidRPr="005219C0">
        <w:rPr>
          <w:sz w:val="22"/>
          <w:szCs w:val="22"/>
          <w:lang w:val="es"/>
        </w:rPr>
        <w:t>B: En el límite, se requiere al menos el 50% de una apuesta completa o aumento para reabrir las apuestas para los jugadores que ya han actuado. Véase la adición ilustrativa.</w:t>
      </w:r>
    </w:p>
    <w:p w14:paraId="351776C7" w14:textId="1F0C3561" w:rsidR="00CA7872" w:rsidRPr="00B22721" w:rsidRDefault="00134D2F" w:rsidP="00CE725A">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4</w:t>
      </w:r>
      <w:r w:rsidR="00E5149E">
        <w:rPr>
          <w:b/>
          <w:color w:val="000000" w:themeColor="text1"/>
          <w:u w:val="single"/>
          <w:lang w:val="es"/>
        </w:rPr>
        <w:t>8</w:t>
      </w:r>
      <w:r w:rsidR="00CA7872" w:rsidRPr="003C4DF7">
        <w:rPr>
          <w:b/>
          <w:color w:val="000000" w:themeColor="text1"/>
          <w:u w:val="single"/>
          <w:lang w:val="es"/>
        </w:rPr>
        <w:t>: Número de aumentos permitidos</w:t>
      </w:r>
    </w:p>
    <w:p w14:paraId="603488EE" w14:textId="77777777" w:rsidR="00CA7872" w:rsidRPr="00B22721" w:rsidRDefault="00CA7872" w:rsidP="00CE725A">
      <w:pPr>
        <w:pStyle w:val="PreformattedText"/>
        <w:rPr>
          <w:rFonts w:ascii="Arial" w:hAnsi="Arial" w:cs="Arial"/>
          <w:color w:val="000000" w:themeColor="text1"/>
          <w:sz w:val="22"/>
          <w:szCs w:val="22"/>
          <w:lang w:val="es-ES"/>
        </w:rPr>
      </w:pPr>
      <w:r w:rsidRPr="003C4DF7">
        <w:rPr>
          <w:color w:val="000000" w:themeColor="text1"/>
          <w:sz w:val="22"/>
          <w:szCs w:val="22"/>
          <w:lang w:val="es"/>
        </w:rPr>
        <w:t>No hay límite en el número de aumentos en el límite sin límite y el límite de bote. En el juego de límite, hay un límite para los aumentos incluso cuando se enfrenta hasta que el evento se reduce a 2 jugadores; Se aplica el límite de la casa.</w:t>
      </w:r>
    </w:p>
    <w:p w14:paraId="5A760E17" w14:textId="77777777" w:rsidR="00CA7872" w:rsidRPr="00B22721" w:rsidRDefault="00CA7872" w:rsidP="00CE725A">
      <w:pPr>
        <w:pStyle w:val="PreformattedText"/>
        <w:rPr>
          <w:rFonts w:ascii="Arial" w:hAnsi="Arial" w:cs="Arial"/>
          <w:color w:val="000000" w:themeColor="text1"/>
          <w:sz w:val="22"/>
          <w:szCs w:val="22"/>
          <w:lang w:val="es-ES"/>
        </w:rPr>
      </w:pPr>
    </w:p>
    <w:p w14:paraId="7E077D51" w14:textId="0C5625F3" w:rsidR="00CA7872" w:rsidRPr="00B22721" w:rsidRDefault="00E5149E" w:rsidP="00CE725A">
      <w:pPr>
        <w:suppressAutoHyphens/>
        <w:spacing w:after="0" w:line="240" w:lineRule="auto"/>
        <w:rPr>
          <w:rFonts w:ascii="Arial" w:eastAsia="Arial" w:hAnsi="Arial" w:cs="Arial"/>
          <w:color w:val="000000" w:themeColor="text1"/>
          <w:u w:val="single"/>
          <w:lang w:val="es-ES"/>
        </w:rPr>
      </w:pPr>
      <w:r>
        <w:rPr>
          <w:b/>
          <w:color w:val="000000" w:themeColor="text1"/>
          <w:u w:val="single"/>
          <w:lang w:val="es"/>
        </w:rPr>
        <w:t>49</w:t>
      </w:r>
      <w:r w:rsidR="00CA7872" w:rsidRPr="003C4DF7">
        <w:rPr>
          <w:b/>
          <w:color w:val="000000" w:themeColor="text1"/>
          <w:u w:val="single"/>
          <w:lang w:val="es"/>
        </w:rPr>
        <w:t>: Acción aceptada</w:t>
      </w:r>
    </w:p>
    <w:p w14:paraId="005F7B06" w14:textId="4877B8D5" w:rsidR="00CA7872" w:rsidRPr="00B22721" w:rsidRDefault="00CA7872" w:rsidP="00CE725A">
      <w:pPr>
        <w:pStyle w:val="PreformattedText"/>
        <w:rPr>
          <w:rFonts w:ascii="Arial" w:eastAsia="Arial" w:hAnsi="Arial" w:cs="Arial"/>
          <w:sz w:val="22"/>
          <w:szCs w:val="22"/>
          <w:lang w:val="es-ES"/>
        </w:rPr>
      </w:pPr>
      <w:r w:rsidRPr="005219C0">
        <w:rPr>
          <w:sz w:val="22"/>
          <w:szCs w:val="22"/>
          <w:lang w:val="es"/>
        </w:rPr>
        <w:t xml:space="preserve">El póker es un juego de alerta y observación continua. Es responsabilidad de la persona que llama determinar la cantidad correcta de la apuesta de un oponente antes de llamar, independientemente de lo que digan los demás. Si una persona que llama solicita un conteo pero recibe información incorrecta de un crupier o jugador, luego envía esa cantidad o declara la llamada, la persona que llama ha aceptado la acción correcta completa </w:t>
      </w:r>
      <w:r w:rsidR="00341A08">
        <w:rPr>
          <w:sz w:val="22"/>
          <w:szCs w:val="22"/>
          <w:lang w:val="es"/>
        </w:rPr>
        <w:t>y</w:t>
      </w:r>
      <w:r w:rsidRPr="005219C0">
        <w:rPr>
          <w:sz w:val="22"/>
          <w:szCs w:val="22"/>
          <w:lang w:val="es"/>
        </w:rPr>
        <w:t xml:space="preserve"> está sujeta a la apuesta correcta o a la cantidad total. Al igual que con todas las situaciones, la Regla 1 puede aplicarse a discreción de TD. Véase también RP-12.</w:t>
      </w:r>
    </w:p>
    <w:p w14:paraId="0E569017" w14:textId="77777777" w:rsidR="005219C0" w:rsidRPr="00B22721" w:rsidRDefault="005219C0" w:rsidP="00CE725A">
      <w:pPr>
        <w:pStyle w:val="PreformattedText"/>
        <w:rPr>
          <w:rFonts w:ascii="Arial" w:eastAsia="Arial" w:hAnsi="Arial" w:cs="Arial"/>
          <w:sz w:val="22"/>
          <w:szCs w:val="22"/>
          <w:lang w:val="es-ES"/>
        </w:rPr>
      </w:pPr>
    </w:p>
    <w:p w14:paraId="104C5752" w14:textId="2C3A5D28" w:rsidR="00D617A3" w:rsidRPr="00B22721" w:rsidRDefault="00134D2F" w:rsidP="00D617A3">
      <w:pPr>
        <w:spacing w:after="0" w:line="240" w:lineRule="auto"/>
        <w:rPr>
          <w:rFonts w:ascii="Arial" w:hAnsi="Arial" w:cs="Arial"/>
          <w:color w:val="000000" w:themeColor="text1"/>
          <w:lang w:val="es-ES"/>
        </w:rPr>
      </w:pPr>
      <w:r>
        <w:rPr>
          <w:b/>
          <w:bCs/>
          <w:iCs/>
          <w:color w:val="000000" w:themeColor="text1"/>
          <w:kern w:val="24"/>
          <w:u w:val="single"/>
          <w:lang w:val="es"/>
        </w:rPr>
        <w:t>5</w:t>
      </w:r>
      <w:r w:rsidR="00E5149E">
        <w:rPr>
          <w:b/>
          <w:bCs/>
          <w:iCs/>
          <w:color w:val="000000" w:themeColor="text1"/>
          <w:kern w:val="24"/>
          <w:u w:val="single"/>
          <w:lang w:val="es"/>
        </w:rPr>
        <w:t>0</w:t>
      </w:r>
      <w:r w:rsidR="00D617A3" w:rsidRPr="003C4DF7">
        <w:rPr>
          <w:b/>
          <w:bCs/>
          <w:iCs/>
          <w:color w:val="000000" w:themeColor="text1"/>
          <w:kern w:val="24"/>
          <w:u w:val="single"/>
          <w:lang w:val="es"/>
        </w:rPr>
        <w:t xml:space="preserve">: Actuar por turnos </w:t>
      </w:r>
    </w:p>
    <w:p w14:paraId="0CCA6BC4" w14:textId="77777777" w:rsidR="00F6350B" w:rsidRPr="00B22721" w:rsidRDefault="00D617A3" w:rsidP="00D617A3">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R: Los jugadores deben actuar a su vez verbalmente y/o sacando fichas. La acción a su vez es vinculante y compromete fichas a la olla que permanecen en la olla.</w:t>
      </w:r>
    </w:p>
    <w:p w14:paraId="394BE13B" w14:textId="42ECAD8A" w:rsidR="00D617A3" w:rsidRPr="00B22721" w:rsidRDefault="00D617A3" w:rsidP="00D617A3">
      <w:pPr>
        <w:spacing w:after="0" w:line="240" w:lineRule="auto"/>
        <w:rPr>
          <w:rFonts w:ascii="Arial" w:eastAsiaTheme="minorEastAsia" w:hAnsi="Arial" w:cs="Arial"/>
          <w:bCs/>
          <w:iCs/>
          <w:color w:val="000000" w:themeColor="text1"/>
          <w:kern w:val="24"/>
          <w:lang w:val="es-ES"/>
        </w:rPr>
      </w:pPr>
      <w:r w:rsidRPr="00B22721">
        <w:rPr>
          <w:rFonts w:ascii="Arial" w:eastAsiaTheme="minorEastAsia" w:hAnsi="Arial" w:cs="Arial"/>
          <w:bCs/>
          <w:iCs/>
          <w:color w:val="000000" w:themeColor="text1"/>
          <w:kern w:val="24"/>
          <w:lang w:val="es-ES"/>
        </w:rPr>
        <w:t xml:space="preserve"> </w:t>
      </w:r>
    </w:p>
    <w:p w14:paraId="2F0C6210" w14:textId="77777777" w:rsidR="00D617A3" w:rsidRPr="00B22721" w:rsidRDefault="00D617A3" w:rsidP="00D617A3">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B: Los jugadores deben esperar a que se aprueben las cantidades claras de las apuestas antes de actuar. Ej: NLHE, A dice "aumentar" (pero no cantidad), y B se pliega rápidamente. B debe esperar para actuar hasta que el monto de aumento de A esté claro.</w:t>
      </w:r>
    </w:p>
    <w:p w14:paraId="091ABA2F" w14:textId="77777777" w:rsidR="00D617A3" w:rsidRPr="00B22721" w:rsidRDefault="00D617A3" w:rsidP="00D617A3">
      <w:pPr>
        <w:spacing w:after="0" w:line="240" w:lineRule="auto"/>
        <w:rPr>
          <w:rFonts w:ascii="Arial" w:eastAsiaTheme="minorEastAsia" w:hAnsi="Arial" w:cs="Arial"/>
          <w:iCs/>
          <w:color w:val="000000" w:themeColor="text1"/>
          <w:kern w:val="24"/>
          <w:lang w:val="es-ES"/>
        </w:rPr>
      </w:pPr>
    </w:p>
    <w:p w14:paraId="616563A8" w14:textId="6BD6A0DA" w:rsidR="00D617A3" w:rsidRPr="00B22721" w:rsidRDefault="00134D2F" w:rsidP="00D617A3">
      <w:pPr>
        <w:spacing w:after="0" w:line="240" w:lineRule="auto"/>
        <w:rPr>
          <w:rFonts w:ascii="Arial" w:hAnsi="Arial" w:cs="Arial"/>
          <w:color w:val="000000" w:themeColor="text1"/>
          <w:lang w:val="es-ES"/>
        </w:rPr>
      </w:pPr>
      <w:r>
        <w:rPr>
          <w:b/>
          <w:bCs/>
          <w:iCs/>
          <w:color w:val="000000" w:themeColor="text1"/>
          <w:kern w:val="24"/>
          <w:u w:val="single"/>
          <w:lang w:val="es"/>
        </w:rPr>
        <w:t>5</w:t>
      </w:r>
      <w:r w:rsidR="00E5149E">
        <w:rPr>
          <w:b/>
          <w:bCs/>
          <w:iCs/>
          <w:color w:val="000000" w:themeColor="text1"/>
          <w:kern w:val="24"/>
          <w:u w:val="single"/>
          <w:lang w:val="es"/>
        </w:rPr>
        <w:t>1</w:t>
      </w:r>
      <w:r w:rsidR="00D617A3" w:rsidRPr="003C4DF7">
        <w:rPr>
          <w:b/>
          <w:bCs/>
          <w:iCs/>
          <w:color w:val="000000" w:themeColor="text1"/>
          <w:kern w:val="24"/>
          <w:u w:val="single"/>
          <w:lang w:val="es"/>
        </w:rPr>
        <w:t xml:space="preserve">: Declaraciones vinculantes / </w:t>
      </w:r>
      <w:proofErr w:type="spellStart"/>
      <w:r w:rsidR="00D617A3" w:rsidRPr="003C4DF7">
        <w:rPr>
          <w:b/>
          <w:bCs/>
          <w:iCs/>
          <w:color w:val="000000" w:themeColor="text1"/>
          <w:kern w:val="24"/>
          <w:u w:val="single"/>
          <w:lang w:val="es"/>
        </w:rPr>
        <w:t>Undercalls</w:t>
      </w:r>
      <w:proofErr w:type="spellEnd"/>
      <w:r w:rsidR="00D617A3" w:rsidRPr="003C4DF7">
        <w:rPr>
          <w:b/>
          <w:bCs/>
          <w:iCs/>
          <w:color w:val="000000" w:themeColor="text1"/>
          <w:kern w:val="24"/>
          <w:u w:val="single"/>
          <w:lang w:val="es"/>
        </w:rPr>
        <w:t xml:space="preserve"> a su vez</w:t>
      </w:r>
    </w:p>
    <w:p w14:paraId="09AD01EC" w14:textId="77777777" w:rsidR="00D617A3" w:rsidRPr="00B22721" w:rsidRDefault="00D617A3" w:rsidP="00D617A3">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R: Las declaraciones verbales generales a su vez (como "llamar" o "aumentar") comprometen a un jugador a la acción actual completa. Véase el apéndice ilustrativo</w:t>
      </w:r>
    </w:p>
    <w:p w14:paraId="4D2F5EB3" w14:textId="77777777" w:rsidR="00D617A3" w:rsidRPr="00B22721" w:rsidRDefault="00D617A3" w:rsidP="00D617A3">
      <w:pPr>
        <w:spacing w:after="0" w:line="240" w:lineRule="auto"/>
        <w:rPr>
          <w:rFonts w:ascii="Arial" w:hAnsi="Arial" w:cs="Arial"/>
          <w:color w:val="000000" w:themeColor="text1"/>
          <w:lang w:val="es-ES"/>
        </w:rPr>
      </w:pPr>
    </w:p>
    <w:p w14:paraId="2D50DA10" w14:textId="620ED9EA" w:rsidR="00D617A3" w:rsidRPr="00B22721" w:rsidRDefault="00D617A3" w:rsidP="00D617A3">
      <w:pPr>
        <w:spacing w:after="0" w:line="240" w:lineRule="auto"/>
        <w:rPr>
          <w:rFonts w:ascii="Arial" w:eastAsiaTheme="minorEastAsia" w:hAnsi="Arial" w:cs="Arial"/>
          <w:bCs/>
          <w:iCs/>
          <w:kern w:val="24"/>
          <w:lang w:val="es-ES"/>
        </w:rPr>
      </w:pPr>
      <w:r w:rsidRPr="005219C0">
        <w:rPr>
          <w:bCs/>
          <w:iCs/>
          <w:kern w:val="24"/>
          <w:lang w:val="es"/>
        </w:rPr>
        <w:t xml:space="preserve">B: Un jugador subllama declarando o empujando menos de la cantidad de llamada sin declarar primero "llamada". Una llamada bajo es una llamada completa obligatoria si se realiza a su vez frente a 1) cualquier apuesta heads-up o 2) la apuesta de apertura en cualquier ronda multidireccional. En otras situaciones, se aplica la discreción de TD. La apuesta de apertura es la primera apuesta de fichas de cada ronda de apuestas (no un cheque). En los juegos para ciegos, el BB publicado es el abridor pre-flop. Los botones All-in reducen la frecuencia de las llamadas insuficientes (consulte el procedimiento recomendado 1). Esta regla rige cuándo los jugadores deben hacer una </w:t>
      </w:r>
      <w:r w:rsidRPr="005219C0">
        <w:rPr>
          <w:bCs/>
          <w:iCs/>
          <w:kern w:val="24"/>
          <w:lang w:val="es"/>
        </w:rPr>
        <w:lastRenderedPageBreak/>
        <w:t>llamada completa y cuándo, a discreción de los TD, pueden perder la cantidad de la llamada y retirarse previstas (consulte el Anexo de ilustración). Para las apuestas insuficientes y subestimadas, véase la Regla 52.</w:t>
      </w:r>
    </w:p>
    <w:p w14:paraId="11CA53E8" w14:textId="77777777" w:rsidR="00D617A3" w:rsidRPr="00B22721" w:rsidRDefault="00D617A3" w:rsidP="00D617A3">
      <w:pPr>
        <w:spacing w:after="0" w:line="240" w:lineRule="auto"/>
        <w:rPr>
          <w:rFonts w:ascii="Arial" w:eastAsiaTheme="minorEastAsia" w:hAnsi="Arial" w:cs="Arial"/>
          <w:bCs/>
          <w:iCs/>
          <w:kern w:val="24"/>
          <w:lang w:val="es-ES"/>
        </w:rPr>
      </w:pPr>
    </w:p>
    <w:p w14:paraId="1A01B8AF" w14:textId="6F1C13BB" w:rsidR="00D617A3" w:rsidRPr="00B22721" w:rsidRDefault="00D617A3" w:rsidP="00D617A3">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 xml:space="preserve">C: Si se producen dos o más llamadas inferiores en secuencia, el juego respalda a la primera persona que debe corregir su apuesta según la Regla </w:t>
      </w:r>
      <w:r w:rsidR="006E1882">
        <w:rPr>
          <w:bCs/>
          <w:iCs/>
          <w:color w:val="000000" w:themeColor="text1"/>
          <w:kern w:val="24"/>
          <w:lang w:val="es"/>
        </w:rPr>
        <w:t>51-B</w:t>
      </w:r>
      <w:r w:rsidRPr="003C4DF7">
        <w:rPr>
          <w:bCs/>
          <w:iCs/>
          <w:color w:val="000000" w:themeColor="text1"/>
          <w:kern w:val="24"/>
          <w:lang w:val="es"/>
        </w:rPr>
        <w:t>. El TD determinará cómo tratar las manos de los apostantes restantes en función de las circunstancias.</w:t>
      </w:r>
    </w:p>
    <w:p w14:paraId="4F16DD67" w14:textId="77777777" w:rsidR="00D617A3" w:rsidRPr="00B22721" w:rsidRDefault="00D617A3" w:rsidP="00D617A3">
      <w:pPr>
        <w:spacing w:after="0" w:line="240" w:lineRule="auto"/>
        <w:rPr>
          <w:rFonts w:ascii="Arial" w:eastAsiaTheme="minorEastAsia" w:hAnsi="Arial" w:cs="Arial"/>
          <w:bCs/>
          <w:iCs/>
          <w:color w:val="000000" w:themeColor="text1"/>
          <w:kern w:val="24"/>
          <w:lang w:val="es-ES"/>
        </w:rPr>
      </w:pPr>
    </w:p>
    <w:p w14:paraId="3B388B5D" w14:textId="3EE01B80" w:rsidR="00D617A3" w:rsidRPr="00B22721" w:rsidRDefault="00134D2F" w:rsidP="00D617A3">
      <w:pPr>
        <w:spacing w:after="0" w:line="240" w:lineRule="auto"/>
        <w:rPr>
          <w:rFonts w:ascii="Arial" w:eastAsiaTheme="minorEastAsia" w:hAnsi="Arial" w:cs="Arial"/>
          <w:b/>
          <w:bCs/>
          <w:iCs/>
          <w:color w:val="000000" w:themeColor="text1"/>
          <w:kern w:val="24"/>
          <w:u w:val="single"/>
          <w:lang w:val="es-ES"/>
        </w:rPr>
      </w:pPr>
      <w:r>
        <w:rPr>
          <w:b/>
          <w:bCs/>
          <w:iCs/>
          <w:color w:val="000000" w:themeColor="text1"/>
          <w:kern w:val="24"/>
          <w:u w:val="single"/>
          <w:lang w:val="es"/>
        </w:rPr>
        <w:t>5</w:t>
      </w:r>
      <w:r w:rsidR="00E5149E">
        <w:rPr>
          <w:b/>
          <w:bCs/>
          <w:iCs/>
          <w:color w:val="000000" w:themeColor="text1"/>
          <w:kern w:val="24"/>
          <w:u w:val="single"/>
          <w:lang w:val="es"/>
        </w:rPr>
        <w:t>2</w:t>
      </w:r>
      <w:r w:rsidR="00D617A3" w:rsidRPr="003C4DF7">
        <w:rPr>
          <w:b/>
          <w:bCs/>
          <w:iCs/>
          <w:color w:val="000000" w:themeColor="text1"/>
          <w:kern w:val="24"/>
          <w:u w:val="single"/>
          <w:lang w:val="es"/>
        </w:rPr>
        <w:t>: Apuestas incorrectas, apuestas insuficientes</w:t>
      </w:r>
      <w:r w:rsidR="00341A08">
        <w:rPr>
          <w:b/>
          <w:bCs/>
          <w:iCs/>
          <w:color w:val="000000" w:themeColor="text1"/>
          <w:kern w:val="24"/>
          <w:u w:val="single"/>
          <w:lang w:val="es"/>
        </w:rPr>
        <w:t xml:space="preserve"> y</w:t>
      </w:r>
      <w:r w:rsidR="00D617A3" w:rsidRPr="003C4DF7">
        <w:rPr>
          <w:b/>
          <w:bCs/>
          <w:iCs/>
          <w:color w:val="000000" w:themeColor="text1"/>
          <w:kern w:val="24"/>
          <w:u w:val="single"/>
          <w:lang w:val="es"/>
        </w:rPr>
        <w:t xml:space="preserve"> subestimaciones</w:t>
      </w:r>
    </w:p>
    <w:p w14:paraId="03474B8D" w14:textId="21C49536" w:rsidR="00D617A3" w:rsidRPr="00B22721" w:rsidRDefault="00D617A3" w:rsidP="00D617A3">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 xml:space="preserve">R: En límite y sin límite, abrir o recaudar menos de la cantidad mínima legal se corrige en cualquier lugar de la calle actual (si está en el río en cualquier momento antes de que comience el enfrentamiento). Ej: NLHE 100-200, post-flop A se abre para 600 y B sube a 1000 (un subaumento de 200). C y D llaman, E se pliega y luego se nota el error. Aumente la apuesta a 1200 en total para todos los apostantes en cualquier momento antes de que se reparta el turno. Después del giro, el error se mantiene. Para las convocatorias insuficientes, véase la norma </w:t>
      </w:r>
      <w:r w:rsidR="007772D5">
        <w:rPr>
          <w:bCs/>
          <w:iCs/>
          <w:color w:val="000000" w:themeColor="text1"/>
          <w:kern w:val="24"/>
          <w:lang w:val="es"/>
        </w:rPr>
        <w:t>51</w:t>
      </w:r>
      <w:r w:rsidRPr="003C4DF7">
        <w:rPr>
          <w:bCs/>
          <w:iCs/>
          <w:color w:val="000000" w:themeColor="text1"/>
          <w:kern w:val="24"/>
          <w:lang w:val="es"/>
        </w:rPr>
        <w:t>.</w:t>
      </w:r>
    </w:p>
    <w:p w14:paraId="0D7CE588" w14:textId="77777777" w:rsidR="00DA0F4F" w:rsidRPr="00B22721" w:rsidRDefault="00DA0F4F" w:rsidP="00D617A3">
      <w:pPr>
        <w:spacing w:after="0" w:line="240" w:lineRule="auto"/>
        <w:rPr>
          <w:rFonts w:ascii="Arial" w:eastAsiaTheme="minorEastAsia" w:hAnsi="Arial" w:cs="Arial"/>
          <w:bCs/>
          <w:iCs/>
          <w:color w:val="000000" w:themeColor="text1"/>
          <w:kern w:val="24"/>
          <w:sz w:val="24"/>
          <w:szCs w:val="24"/>
          <w:u w:val="single"/>
          <w:lang w:val="es-ES"/>
        </w:rPr>
      </w:pPr>
    </w:p>
    <w:p w14:paraId="612A0EC0" w14:textId="77777777" w:rsidR="00D617A3" w:rsidRPr="00B22721" w:rsidRDefault="00D617A3" w:rsidP="00D617A3">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B: En el límite de bote, si un jugador apuesta por debajo del bote basado en un conteo inexacto, si el conteo del bote es demasiado alto (una apuesta ilegal), se corregirá para todos los jugadores en cualquier lugar de la calle actual; Si es demasiado bajo, corregido hasta que se produzca una acción sustancial después de la apuesta. Véase la adición ilustrativa.</w:t>
      </w:r>
    </w:p>
    <w:p w14:paraId="2584D43D" w14:textId="77777777" w:rsidR="00D617A3" w:rsidRPr="00B22721" w:rsidRDefault="00D617A3" w:rsidP="00D617A3">
      <w:pPr>
        <w:spacing w:after="0" w:line="240" w:lineRule="auto"/>
        <w:rPr>
          <w:rFonts w:ascii="Arial" w:eastAsiaTheme="minorEastAsia" w:hAnsi="Arial" w:cs="Arial"/>
          <w:bCs/>
          <w:iCs/>
          <w:color w:val="000000" w:themeColor="text1"/>
          <w:kern w:val="24"/>
          <w:lang w:val="es-ES"/>
        </w:rPr>
      </w:pPr>
    </w:p>
    <w:p w14:paraId="73CEF5A2" w14:textId="014F7B91" w:rsidR="00D617A3" w:rsidRPr="00B22721" w:rsidRDefault="00134D2F" w:rsidP="00D617A3">
      <w:pPr>
        <w:pStyle w:val="PreformattedText"/>
        <w:rPr>
          <w:rFonts w:ascii="Arial" w:eastAsia="Arial" w:hAnsi="Arial" w:cs="Arial"/>
          <w:color w:val="000000" w:themeColor="text1"/>
          <w:sz w:val="22"/>
          <w:szCs w:val="22"/>
          <w:u w:val="single"/>
          <w:lang w:val="es-ES"/>
        </w:rPr>
      </w:pPr>
      <w:r>
        <w:rPr>
          <w:b/>
          <w:color w:val="000000" w:themeColor="text1"/>
          <w:sz w:val="22"/>
          <w:szCs w:val="22"/>
          <w:u w:val="single"/>
          <w:lang w:val="es"/>
        </w:rPr>
        <w:t>5</w:t>
      </w:r>
      <w:r w:rsidR="00E5149E">
        <w:rPr>
          <w:b/>
          <w:color w:val="000000" w:themeColor="text1"/>
          <w:sz w:val="22"/>
          <w:szCs w:val="22"/>
          <w:u w:val="single"/>
          <w:lang w:val="es"/>
        </w:rPr>
        <w:t>3</w:t>
      </w:r>
      <w:r w:rsidR="00D617A3" w:rsidRPr="003C4DF7">
        <w:rPr>
          <w:b/>
          <w:color w:val="000000" w:themeColor="text1"/>
          <w:sz w:val="22"/>
          <w:szCs w:val="22"/>
          <w:u w:val="single"/>
          <w:lang w:val="es"/>
        </w:rPr>
        <w:t>: Acción fuera de turno (OOT)</w:t>
      </w:r>
    </w:p>
    <w:p w14:paraId="65B24102" w14:textId="57671DBE" w:rsidR="00D617A3" w:rsidRPr="00B22721" w:rsidRDefault="00D617A3" w:rsidP="00D617A3">
      <w:pPr>
        <w:spacing w:after="0" w:line="240" w:lineRule="auto"/>
        <w:rPr>
          <w:rFonts w:ascii="Arial" w:eastAsiaTheme="minorEastAsia" w:hAnsi="Arial" w:cs="Arial"/>
          <w:color w:val="000000" w:themeColor="text1"/>
          <w:kern w:val="24"/>
          <w:lang w:val="es-ES"/>
        </w:rPr>
      </w:pPr>
      <w:r w:rsidRPr="003C4DF7">
        <w:rPr>
          <w:bCs/>
          <w:color w:val="000000" w:themeColor="text1"/>
          <w:kern w:val="24"/>
          <w:lang w:val="es"/>
        </w:rPr>
        <w:t>R:</w:t>
      </w:r>
      <w:r w:rsidRPr="003C4DF7">
        <w:rPr>
          <w:color w:val="000000" w:themeColor="text1"/>
          <w:kern w:val="24"/>
          <w:lang w:val="es"/>
        </w:rPr>
        <w:t xml:space="preserve"> Cualquier acción fuera de turno (verificar, llamar o aumentar) se respaldará en el jugador correcto en orden. La acción OOT está sujeta a penalización y es vinculante si la acción al jugador OOT no cambia. Un jaque, llamada o pliegue por el jugador correcto no cambia la acción. Si la acción cambia, la acción </w:t>
      </w:r>
      <w:r w:rsidRPr="003C4DF7">
        <w:rPr>
          <w:bCs/>
          <w:iCs/>
          <w:color w:val="000000" w:themeColor="text1"/>
          <w:kern w:val="24"/>
          <w:lang w:val="es"/>
        </w:rPr>
        <w:t xml:space="preserve"> </w:t>
      </w:r>
      <w:r>
        <w:rPr>
          <w:lang w:val="es"/>
        </w:rPr>
        <w:t xml:space="preserve"> OOT </w:t>
      </w:r>
      <w:r w:rsidRPr="003C4DF7">
        <w:rPr>
          <w:color w:val="000000" w:themeColor="text1"/>
          <w:kern w:val="24"/>
          <w:lang w:val="es"/>
        </w:rPr>
        <w:t>no es vinculante</w:t>
      </w:r>
      <w:r w:rsidRPr="003C4DF7">
        <w:rPr>
          <w:bCs/>
          <w:iCs/>
          <w:color w:val="000000" w:themeColor="text1"/>
          <w:kern w:val="24"/>
          <w:lang w:val="es"/>
        </w:rPr>
        <w:t xml:space="preserve">; cualquier apuesta o aumento </w:t>
      </w:r>
      <w:r w:rsidRPr="003C4DF7">
        <w:rPr>
          <w:color w:val="000000" w:themeColor="text1"/>
          <w:kern w:val="24"/>
          <w:lang w:val="es"/>
        </w:rPr>
        <w:t>se devuelve al jugador OOT que tiene todas las opciones: llamar, subir o retirarse. Un pliegue OOT es vinculante. Véase la adición ilustrativa.</w:t>
      </w:r>
    </w:p>
    <w:p w14:paraId="0274DEFE" w14:textId="77777777" w:rsidR="00D617A3" w:rsidRPr="00B22721" w:rsidRDefault="00D617A3" w:rsidP="00D617A3">
      <w:pPr>
        <w:spacing w:after="0" w:line="240" w:lineRule="auto"/>
        <w:rPr>
          <w:rFonts w:ascii="Arial" w:eastAsiaTheme="minorEastAsia" w:hAnsi="Arial" w:cs="Arial"/>
          <w:color w:val="000000" w:themeColor="text1"/>
          <w:kern w:val="24"/>
          <w:lang w:val="es-ES"/>
        </w:rPr>
      </w:pPr>
    </w:p>
    <w:p w14:paraId="0C7C1C0A" w14:textId="5EBE8AB4" w:rsidR="00D617A3" w:rsidRPr="00B22721" w:rsidRDefault="00D617A3" w:rsidP="00D617A3">
      <w:pPr>
        <w:suppressAutoHyphens/>
        <w:spacing w:after="0" w:line="240" w:lineRule="auto"/>
        <w:rPr>
          <w:rFonts w:ascii="Arial" w:eastAsia="Arial" w:hAnsi="Arial" w:cs="Arial"/>
          <w:color w:val="000000" w:themeColor="text1"/>
          <w:lang w:val="es-ES"/>
        </w:rPr>
      </w:pPr>
      <w:bookmarkStart w:id="5" w:name="_Hlk488191214"/>
      <w:r w:rsidRPr="003C4DF7">
        <w:rPr>
          <w:color w:val="000000" w:themeColor="text1"/>
          <w:lang w:val="es"/>
        </w:rPr>
        <w:t>B: Los jugadores omitidos por la acción OOT deben defender su derecho a actuar. Si un jugador omitido tuvo un tiempo razonable y no habla antes de que ocurra una acción sustancial (Regla 36) OOT después del jugador, la acción OOT es vinculante. La acción retrocede y el piso decidirá cómo tratar la mano omitida dadas las circunstancias, incluida la decisión de la mano muerta o la limitación del jugador a una acción no agresiva.</w:t>
      </w:r>
      <w:bookmarkEnd w:id="5"/>
    </w:p>
    <w:p w14:paraId="69FF4C8D" w14:textId="2E016B81" w:rsidR="00CA7872" w:rsidRPr="00B22721" w:rsidRDefault="00CA7872" w:rsidP="00CE725A">
      <w:pPr>
        <w:pStyle w:val="PreformattedText"/>
        <w:rPr>
          <w:rFonts w:ascii="Arial" w:eastAsia="Arial" w:hAnsi="Arial" w:cs="Arial"/>
          <w:color w:val="000000" w:themeColor="text1"/>
          <w:sz w:val="22"/>
          <w:szCs w:val="22"/>
          <w:lang w:val="es-ES"/>
        </w:rPr>
      </w:pPr>
    </w:p>
    <w:p w14:paraId="02289FFC" w14:textId="2B103873" w:rsidR="00CA7872" w:rsidRPr="00B22721" w:rsidRDefault="00111D7C"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5</w:t>
      </w:r>
      <w:r w:rsidR="00E5149E">
        <w:rPr>
          <w:b/>
          <w:color w:val="000000" w:themeColor="text1"/>
          <w:u w:val="single"/>
          <w:lang w:val="es"/>
        </w:rPr>
        <w:t>4</w:t>
      </w:r>
      <w:r w:rsidR="00CA7872" w:rsidRPr="003C4DF7">
        <w:rPr>
          <w:b/>
          <w:color w:val="000000" w:themeColor="text1"/>
          <w:u w:val="single"/>
          <w:lang w:val="es"/>
        </w:rPr>
        <w:t xml:space="preserve">: Tamaño del bote </w:t>
      </w:r>
      <w:r w:rsidR="00D57CF0">
        <w:rPr>
          <w:b/>
          <w:color w:val="000000" w:themeColor="text1"/>
          <w:u w:val="single"/>
          <w:lang w:val="es"/>
        </w:rPr>
        <w:t>y</w:t>
      </w:r>
      <w:r w:rsidR="00CA7872" w:rsidRPr="003C4DF7">
        <w:rPr>
          <w:b/>
          <w:color w:val="000000" w:themeColor="text1"/>
          <w:u w:val="single"/>
          <w:lang w:val="es"/>
        </w:rPr>
        <w:t xml:space="preserve"> apuestas de límite de bote</w:t>
      </w:r>
    </w:p>
    <w:p w14:paraId="6B8E317A" w14:textId="77777777" w:rsidR="00AB3349" w:rsidRPr="00B22721" w:rsidRDefault="00AB3349"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 xml:space="preserve">R: Los jugadores tienen derecho a un conteo de botes solo en el límite de bote. Los distribuidores no contarán el bote en límite y sin límite. </w:t>
      </w:r>
    </w:p>
    <w:p w14:paraId="490D1899" w14:textId="77777777" w:rsidR="00AB3349" w:rsidRPr="00B22721" w:rsidRDefault="00AB3349" w:rsidP="00CE725A">
      <w:pPr>
        <w:suppressAutoHyphens/>
        <w:spacing w:after="0" w:line="240" w:lineRule="auto"/>
        <w:rPr>
          <w:rFonts w:ascii="Arial" w:eastAsia="Arial" w:hAnsi="Arial" w:cs="Arial"/>
          <w:color w:val="000000" w:themeColor="text1"/>
          <w:lang w:val="es-ES"/>
        </w:rPr>
      </w:pPr>
    </w:p>
    <w:p w14:paraId="16757921" w14:textId="77777777" w:rsidR="00AB3349" w:rsidRPr="00B22721" w:rsidRDefault="00AB3349"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 xml:space="preserve">B: Pre-flop una ciega all-in corta no afectará el cálculo de la apuesta máxima de límite de bote. Después del flop, las apuestas se basan en el tamaño real del bote. </w:t>
      </w:r>
    </w:p>
    <w:p w14:paraId="33B4AEC5" w14:textId="77777777" w:rsidR="00AB3349" w:rsidRPr="00B22721" w:rsidRDefault="00AB3349" w:rsidP="00CE725A">
      <w:pPr>
        <w:suppressAutoHyphens/>
        <w:spacing w:after="0" w:line="240" w:lineRule="auto"/>
        <w:rPr>
          <w:rFonts w:ascii="Arial" w:eastAsia="Arial" w:hAnsi="Arial" w:cs="Arial"/>
          <w:color w:val="000000" w:themeColor="text1"/>
          <w:lang w:val="es-ES"/>
        </w:rPr>
      </w:pPr>
    </w:p>
    <w:p w14:paraId="35A195DB" w14:textId="739EC052" w:rsidR="00CA7872" w:rsidRPr="00B22721" w:rsidRDefault="00AB3349" w:rsidP="00DB7378">
      <w:pPr>
        <w:suppressAutoHyphens/>
        <w:spacing w:after="0" w:line="240" w:lineRule="auto"/>
        <w:rPr>
          <w:rFonts w:ascii="Arial" w:eastAsia="Arial" w:hAnsi="Arial" w:cs="Arial"/>
          <w:lang w:val="es-ES"/>
        </w:rPr>
      </w:pPr>
      <w:r w:rsidRPr="005219C0">
        <w:rPr>
          <w:lang w:val="es"/>
        </w:rPr>
        <w:t>C: Declarar "Apuesto el bote" no es una apuesta válida sin límite, pero obliga al jugador a hacer una apuesta válida (al menos una apuesta mínima) y puede estar sujeto a penalización. Los jugadores que se enfrentan a una apuesta deben hacer un aumento válido.</w:t>
      </w:r>
    </w:p>
    <w:p w14:paraId="2C44FE74" w14:textId="77777777" w:rsidR="00FE178F" w:rsidRPr="00B22721" w:rsidRDefault="00FE178F" w:rsidP="00DB7378">
      <w:pPr>
        <w:suppressAutoHyphens/>
        <w:spacing w:after="0" w:line="240" w:lineRule="auto"/>
        <w:rPr>
          <w:rFonts w:ascii="Arial" w:eastAsia="Arial" w:hAnsi="Arial" w:cs="Arial"/>
          <w:lang w:val="es-ES"/>
        </w:rPr>
      </w:pPr>
    </w:p>
    <w:p w14:paraId="533F1EE0" w14:textId="69E75B49" w:rsidR="00252637" w:rsidRPr="003C4DF7" w:rsidRDefault="008659C7" w:rsidP="00252637">
      <w:pPr>
        <w:spacing w:after="0" w:line="240" w:lineRule="auto"/>
        <w:rPr>
          <w:rFonts w:ascii="Arial" w:hAnsi="Arial" w:cs="Arial"/>
          <w:b/>
          <w:color w:val="000000" w:themeColor="text1"/>
        </w:rPr>
      </w:pPr>
      <w:r w:rsidRPr="003C4DF7">
        <w:rPr>
          <w:b/>
          <w:bCs/>
          <w:iCs/>
          <w:color w:val="000000" w:themeColor="text1"/>
          <w:kern w:val="24"/>
          <w:u w:val="single"/>
          <w:lang w:val="es"/>
        </w:rPr>
        <w:t>5</w:t>
      </w:r>
      <w:r w:rsidR="00E5149E">
        <w:rPr>
          <w:b/>
          <w:bCs/>
          <w:iCs/>
          <w:color w:val="000000" w:themeColor="text1"/>
          <w:kern w:val="24"/>
          <w:u w:val="single"/>
          <w:lang w:val="es"/>
        </w:rPr>
        <w:t>5</w:t>
      </w:r>
      <w:r w:rsidR="00252637" w:rsidRPr="003C4DF7">
        <w:rPr>
          <w:b/>
          <w:bCs/>
          <w:iCs/>
          <w:color w:val="000000" w:themeColor="text1"/>
          <w:kern w:val="24"/>
          <w:u w:val="single"/>
          <w:lang w:val="es"/>
        </w:rPr>
        <w:t>: Declaraciones de apuestas no válidas</w:t>
      </w:r>
    </w:p>
    <w:p w14:paraId="379047D9" w14:textId="0A3005DB" w:rsidR="00252637" w:rsidRPr="00B22721" w:rsidRDefault="00252637" w:rsidP="00252637">
      <w:pPr>
        <w:spacing w:after="0" w:line="240" w:lineRule="auto"/>
        <w:rPr>
          <w:rFonts w:ascii="Arial" w:eastAsiaTheme="minorEastAsia" w:hAnsi="Arial" w:cs="Arial"/>
          <w:bCs/>
          <w:iCs/>
          <w:color w:val="000000" w:themeColor="text1"/>
          <w:kern w:val="24"/>
          <w:lang w:val="es-ES"/>
        </w:rPr>
      </w:pPr>
      <w:r w:rsidRPr="003C4DF7">
        <w:rPr>
          <w:bCs/>
          <w:iCs/>
          <w:color w:val="000000" w:themeColor="text1"/>
          <w:kern w:val="24"/>
          <w:lang w:val="es"/>
        </w:rPr>
        <w:t>Si un jugador no se enfrenta a ninguna apuesta y: A) declara "llamada", es un cheque; B) declara "subir", el jugador debe hacer al menos una apuesta mínima. Un jugador que declara "cheque" cuando se enfrenta a una apuesta puede llamar o retirarse, pero no puede aumentar.</w:t>
      </w:r>
    </w:p>
    <w:p w14:paraId="6F5D4F37" w14:textId="77777777" w:rsidR="00E5149E" w:rsidRPr="00B22721" w:rsidRDefault="00E5149E" w:rsidP="00252637">
      <w:pPr>
        <w:spacing w:after="0" w:line="240" w:lineRule="auto"/>
        <w:rPr>
          <w:rFonts w:ascii="Arial" w:eastAsiaTheme="minorEastAsia" w:hAnsi="Arial" w:cs="Arial"/>
          <w:bCs/>
          <w:iCs/>
          <w:color w:val="000000" w:themeColor="text1"/>
          <w:kern w:val="24"/>
          <w:lang w:val="es-ES"/>
        </w:rPr>
      </w:pPr>
    </w:p>
    <w:p w14:paraId="54C137B9" w14:textId="5A8F6B08" w:rsidR="00CA7872" w:rsidRPr="00B22721" w:rsidRDefault="00111D7C" w:rsidP="00DB7378">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5</w:t>
      </w:r>
      <w:r w:rsidR="00E5149E">
        <w:rPr>
          <w:b/>
          <w:color w:val="000000" w:themeColor="text1"/>
          <w:u w:val="single"/>
          <w:lang w:val="es"/>
        </w:rPr>
        <w:t>6</w:t>
      </w:r>
      <w:r w:rsidR="00CA7872" w:rsidRPr="003C4DF7">
        <w:rPr>
          <w:b/>
          <w:color w:val="000000" w:themeColor="text1"/>
          <w:u w:val="single"/>
          <w:lang w:val="es"/>
        </w:rPr>
        <w:t>: Apuestas de cadena y aumentos</w:t>
      </w:r>
    </w:p>
    <w:p w14:paraId="1383A055" w14:textId="77777777" w:rsidR="00CA7872" w:rsidRPr="00B22721" w:rsidRDefault="00C91E2F" w:rsidP="00DB7378">
      <w:pPr>
        <w:suppressAutoHyphens/>
        <w:spacing w:after="0" w:line="240" w:lineRule="auto"/>
        <w:rPr>
          <w:rFonts w:ascii="Arial" w:eastAsia="Arial" w:hAnsi="Arial" w:cs="Arial"/>
          <w:color w:val="000000" w:themeColor="text1"/>
          <w:lang w:val="es-ES"/>
        </w:rPr>
      </w:pPr>
      <w:r w:rsidRPr="003C4DF7">
        <w:rPr>
          <w:color w:val="000000" w:themeColor="text1"/>
          <w:lang w:val="es"/>
        </w:rPr>
        <w:t>Los crupieres llamarán apuestas de cadena y aumentos.</w:t>
      </w:r>
    </w:p>
    <w:p w14:paraId="35AF6088" w14:textId="77777777" w:rsidR="00502F96" w:rsidRPr="00B22721" w:rsidRDefault="00502F96" w:rsidP="00DB7378">
      <w:pPr>
        <w:suppressAutoHyphens/>
        <w:spacing w:after="0" w:line="240" w:lineRule="auto"/>
        <w:rPr>
          <w:rFonts w:ascii="Arial" w:eastAsia="Arial" w:hAnsi="Arial" w:cs="Arial"/>
          <w:color w:val="000000" w:themeColor="text1"/>
          <w:lang w:val="es-ES"/>
        </w:rPr>
      </w:pPr>
    </w:p>
    <w:p w14:paraId="24170B4A" w14:textId="12EC13C4" w:rsidR="00CA7872" w:rsidRPr="00B22721" w:rsidRDefault="00111D7C" w:rsidP="00DB7378">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5</w:t>
      </w:r>
      <w:r w:rsidR="00E5149E">
        <w:rPr>
          <w:b/>
          <w:color w:val="000000" w:themeColor="text1"/>
          <w:u w:val="single"/>
          <w:lang w:val="es"/>
        </w:rPr>
        <w:t>7</w:t>
      </w:r>
      <w:r w:rsidR="00CA7872" w:rsidRPr="003C4DF7">
        <w:rPr>
          <w:b/>
          <w:color w:val="000000" w:themeColor="text1"/>
          <w:u w:val="single"/>
          <w:lang w:val="es"/>
        </w:rPr>
        <w:t xml:space="preserve">: Apuestas no estándar </w:t>
      </w:r>
      <w:r w:rsidR="009E3EFA">
        <w:rPr>
          <w:b/>
          <w:color w:val="000000" w:themeColor="text1"/>
          <w:u w:val="single"/>
          <w:lang w:val="es"/>
        </w:rPr>
        <w:t>y</w:t>
      </w:r>
      <w:r w:rsidR="00CA7872" w:rsidRPr="003C4DF7">
        <w:rPr>
          <w:b/>
          <w:color w:val="000000" w:themeColor="text1"/>
          <w:u w:val="single"/>
          <w:lang w:val="es"/>
        </w:rPr>
        <w:t xml:space="preserve"> poco claras</w:t>
      </w:r>
    </w:p>
    <w:p w14:paraId="2318CD1B" w14:textId="43421EA2" w:rsidR="00CA7872" w:rsidRPr="00B22721" w:rsidRDefault="00CA7872" w:rsidP="00DB7378">
      <w:pPr>
        <w:suppressAutoHyphens/>
        <w:spacing w:after="0" w:line="240" w:lineRule="auto"/>
        <w:rPr>
          <w:rFonts w:ascii="Arial" w:eastAsia="Arial" w:hAnsi="Arial" w:cs="Arial"/>
          <w:color w:val="000000" w:themeColor="text1"/>
          <w:lang w:val="es-ES"/>
        </w:rPr>
      </w:pPr>
      <w:bookmarkStart w:id="6" w:name="_Hlk488193186"/>
      <w:r w:rsidRPr="003C4DF7">
        <w:rPr>
          <w:color w:val="000000" w:themeColor="text1"/>
          <w:lang w:val="es"/>
        </w:rPr>
        <w:lastRenderedPageBreak/>
        <w:t>Los jugadores usan términos y gestos de apuestas no oficiales bajo su propio riesgo. Estos pueden interpretarse como algo distinto de lo que el jugador pretendía. Además, si una apuesta declarada puede tener legalmente múltiples significados, se considerará la cantidad razonable más alta que sea menor o igual al tamaño del bote* antes de la apuesta. Ej: NLHE 200-400, el bote totaliza menos de 5000, el jugador declara "Apuesto cinco". Sin otra información aclaratoria, la apuesta es 500; Si el bote totaliza 5000 o más, la apuesta es 5000. *El bote es el total de todas las apuestas anteriores, incluidas las apuestas frente a un jugador que aún no se ha retirado. Véanse las normas 2, 3, 40</w:t>
      </w:r>
      <w:r w:rsidR="009E3EFA">
        <w:rPr>
          <w:color w:val="000000" w:themeColor="text1"/>
          <w:lang w:val="es"/>
        </w:rPr>
        <w:t xml:space="preserve"> y</w:t>
      </w:r>
      <w:r w:rsidR="00CE3254" w:rsidRPr="003C4DF7">
        <w:rPr>
          <w:color w:val="000000" w:themeColor="text1"/>
          <w:lang w:val="es"/>
        </w:rPr>
        <w:t xml:space="preserve"> 4</w:t>
      </w:r>
      <w:r w:rsidR="00C5120D">
        <w:rPr>
          <w:color w:val="000000" w:themeColor="text1"/>
          <w:lang w:val="es"/>
        </w:rPr>
        <w:t>2</w:t>
      </w:r>
      <w:r w:rsidRPr="003C4DF7">
        <w:rPr>
          <w:color w:val="000000" w:themeColor="text1"/>
          <w:lang w:val="es"/>
        </w:rPr>
        <w:t>.</w:t>
      </w:r>
      <w:bookmarkEnd w:id="6"/>
    </w:p>
    <w:p w14:paraId="098159A2" w14:textId="77777777" w:rsidR="00E37530" w:rsidRPr="00B22721" w:rsidRDefault="00E37530" w:rsidP="00DB7378">
      <w:pPr>
        <w:suppressAutoHyphens/>
        <w:spacing w:after="0" w:line="240" w:lineRule="auto"/>
        <w:rPr>
          <w:rFonts w:ascii="Arial" w:eastAsia="Arial" w:hAnsi="Arial" w:cs="Arial"/>
          <w:color w:val="000000" w:themeColor="text1"/>
          <w:lang w:val="es-ES"/>
        </w:rPr>
      </w:pPr>
    </w:p>
    <w:p w14:paraId="425840A4" w14:textId="59511AF7" w:rsidR="00BF3F64" w:rsidRPr="00B22721" w:rsidRDefault="00BF3F64" w:rsidP="00BF3F64">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5</w:t>
      </w:r>
      <w:r w:rsidR="00E5149E">
        <w:rPr>
          <w:b/>
          <w:color w:val="000000" w:themeColor="text1"/>
          <w:u w:val="single"/>
          <w:lang w:val="es"/>
        </w:rPr>
        <w:t>8</w:t>
      </w:r>
      <w:r w:rsidRPr="003C4DF7">
        <w:rPr>
          <w:b/>
          <w:color w:val="000000" w:themeColor="text1"/>
          <w:u w:val="single"/>
          <w:lang w:val="es"/>
        </w:rPr>
        <w:t>: Pliegues no estándar</w:t>
      </w:r>
    </w:p>
    <w:p w14:paraId="4EB4B489" w14:textId="693EDB86" w:rsidR="00BF3F64" w:rsidRPr="00B22721" w:rsidRDefault="00BF3F64" w:rsidP="00BF3F64">
      <w:pPr>
        <w:pStyle w:val="PreformattedText"/>
        <w:rPr>
          <w:rFonts w:ascii="Arial" w:eastAsia="Arial" w:hAnsi="Arial" w:cs="Arial"/>
          <w:sz w:val="22"/>
          <w:szCs w:val="22"/>
          <w:lang w:val="es-ES"/>
        </w:rPr>
      </w:pPr>
      <w:r w:rsidRPr="005219C0">
        <w:rPr>
          <w:sz w:val="22"/>
          <w:szCs w:val="22"/>
          <w:lang w:val="es"/>
        </w:rPr>
        <w:t>En cualquier momento antes del final de la ronda final de apuestas, retirarse a su vez si no hay ninguna apuesta para usted (por ejemplo, enfrentar un cheque o actuar primero después del flop) o retirarse fuera de turno son pliegues vinculantes sujetos a penalización. Véase también 15-B.</w:t>
      </w:r>
    </w:p>
    <w:p w14:paraId="057EC743" w14:textId="77777777" w:rsidR="00CA7872" w:rsidRPr="00B22721" w:rsidRDefault="00CA7872" w:rsidP="00CE725A">
      <w:pPr>
        <w:suppressAutoHyphens/>
        <w:spacing w:after="0" w:line="240" w:lineRule="auto"/>
        <w:rPr>
          <w:rFonts w:ascii="Arial" w:eastAsia="Arial" w:hAnsi="Arial" w:cs="Arial"/>
          <w:lang w:val="es-ES"/>
        </w:rPr>
      </w:pPr>
    </w:p>
    <w:p w14:paraId="6BAF007F" w14:textId="467322D4" w:rsidR="00CA7872" w:rsidRPr="00B22721" w:rsidRDefault="00E5149E" w:rsidP="00CE725A">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59</w:t>
      </w:r>
      <w:r w:rsidR="00CA7872" w:rsidRPr="003C4DF7">
        <w:rPr>
          <w:b/>
          <w:color w:val="000000" w:themeColor="text1"/>
          <w:u w:val="single"/>
          <w:lang w:val="es"/>
        </w:rPr>
        <w:t xml:space="preserve">: Declaraciones condicionales </w:t>
      </w:r>
      <w:r w:rsidR="009E3EFA">
        <w:rPr>
          <w:b/>
          <w:color w:val="000000" w:themeColor="text1"/>
          <w:u w:val="single"/>
          <w:lang w:val="es"/>
        </w:rPr>
        <w:t>y</w:t>
      </w:r>
      <w:r w:rsidR="00562E36" w:rsidRPr="003C4DF7">
        <w:rPr>
          <w:b/>
          <w:color w:val="000000" w:themeColor="text1"/>
          <w:u w:val="single"/>
          <w:lang w:val="es"/>
        </w:rPr>
        <w:t xml:space="preserve"> prematuras</w:t>
      </w:r>
    </w:p>
    <w:p w14:paraId="33B2F9F4" w14:textId="77777777" w:rsidR="00CA7872" w:rsidRPr="00B22721" w:rsidRDefault="003107D7"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R: Las declaraciones condicionales de acciones futuras no son estándar y se desaconsejan encarecidamente. A discreción de los TD, pueden ser vinculantes y/o penalizados. Ejemplo: declaraciones "si, entonces" como "Si apuestes, subiré".</w:t>
      </w:r>
    </w:p>
    <w:p w14:paraId="742BDC2E" w14:textId="77777777" w:rsidR="003107D7" w:rsidRPr="00B22721" w:rsidRDefault="003107D7" w:rsidP="00CE725A">
      <w:pPr>
        <w:suppressAutoHyphens/>
        <w:spacing w:after="0" w:line="240" w:lineRule="auto"/>
        <w:rPr>
          <w:rFonts w:ascii="Arial" w:eastAsia="Arial" w:hAnsi="Arial" w:cs="Arial"/>
          <w:color w:val="000000" w:themeColor="text1"/>
          <w:lang w:val="es-ES"/>
        </w:rPr>
      </w:pPr>
    </w:p>
    <w:p w14:paraId="51AAC90C" w14:textId="77777777" w:rsidR="003107D7" w:rsidRPr="00B22721" w:rsidRDefault="003107D7" w:rsidP="00CE725A">
      <w:pPr>
        <w:suppressAutoHyphens/>
        <w:spacing w:after="0" w:line="240" w:lineRule="auto"/>
        <w:rPr>
          <w:rFonts w:ascii="Arial" w:eastAsiaTheme="minorEastAsia" w:hAnsi="Arial" w:cs="Arial"/>
          <w:bCs/>
          <w:iCs/>
          <w:color w:val="000000" w:themeColor="text1"/>
          <w:kern w:val="24"/>
          <w:lang w:val="es-ES"/>
        </w:rPr>
      </w:pPr>
      <w:r w:rsidRPr="003C4DF7">
        <w:rPr>
          <w:color w:val="000000" w:themeColor="text1"/>
          <w:lang w:val="es"/>
        </w:rPr>
        <w:t xml:space="preserve">B: </w:t>
      </w:r>
      <w:r w:rsidRPr="003C4DF7">
        <w:rPr>
          <w:bCs/>
          <w:iCs/>
          <w:color w:val="000000" w:themeColor="text1"/>
          <w:kern w:val="24"/>
          <w:lang w:val="es"/>
        </w:rPr>
        <w:t>Si el jugador A declara "apuesta" o "sube" y B llama antes de que se conozca el monto exacto de la apuesta de A, el TD dictaminará la apuesta como mejor se adapte a la situación, incluida la posibilidad de obligar a B a llamar cualquier cantidad.</w:t>
      </w:r>
    </w:p>
    <w:p w14:paraId="1FEFA069" w14:textId="77777777" w:rsidR="00667CED" w:rsidRPr="00B22721" w:rsidRDefault="00667CED" w:rsidP="00CE725A">
      <w:pPr>
        <w:suppressAutoHyphens/>
        <w:spacing w:after="0" w:line="240" w:lineRule="auto"/>
        <w:rPr>
          <w:rFonts w:ascii="Arial" w:eastAsia="Arial" w:hAnsi="Arial" w:cs="Arial"/>
          <w:color w:val="000000" w:themeColor="text1"/>
          <w:lang w:val="es-ES"/>
        </w:rPr>
      </w:pPr>
    </w:p>
    <w:p w14:paraId="46E9A7D2" w14:textId="0A8588A4" w:rsidR="00CA7872" w:rsidRPr="00B22721" w:rsidRDefault="0042444E" w:rsidP="00CE725A">
      <w:pPr>
        <w:tabs>
          <w:tab w:val="center" w:pos="4896"/>
        </w:tabs>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6</w:t>
      </w:r>
      <w:r w:rsidR="00E5149E">
        <w:rPr>
          <w:b/>
          <w:color w:val="000000" w:themeColor="text1"/>
          <w:u w:val="single"/>
          <w:lang w:val="es"/>
        </w:rPr>
        <w:t>0</w:t>
      </w:r>
      <w:r w:rsidR="00CA7872" w:rsidRPr="003C4DF7">
        <w:rPr>
          <w:b/>
          <w:color w:val="000000" w:themeColor="text1"/>
          <w:u w:val="single"/>
          <w:lang w:val="es"/>
        </w:rPr>
        <w:t>: Conteo de la pila de fichas del oponente</w:t>
      </w:r>
    </w:p>
    <w:p w14:paraId="0CD80EAA" w14:textId="4ABFC499" w:rsidR="00CA7872" w:rsidRPr="00B22721" w:rsidRDefault="005D7607" w:rsidP="00CE725A">
      <w:pPr>
        <w:spacing w:after="0" w:line="240" w:lineRule="auto"/>
        <w:rPr>
          <w:rFonts w:ascii="Arial" w:eastAsiaTheme="minorEastAsia" w:hAnsi="Arial" w:cs="Arial"/>
          <w:kern w:val="24"/>
          <w:lang w:val="es-ES"/>
        </w:rPr>
      </w:pPr>
      <w:r w:rsidRPr="005219C0">
        <w:rPr>
          <w:kern w:val="24"/>
          <w:lang w:val="es"/>
        </w:rPr>
        <w:t>Los jugadores, los crupieres y el piso tienen derecho a una estimación razonable de las pilas de fichas de los oponentes (Regla 25). Un jugador puede solicitar un conteo más preciso solo si se enfrenta a una apuesta all-in y es su turno de actuar. El jugador all-in no está obligado a contar; A petición, el distribuidor o el piso lo contarán. Se aplican las medidas aceptadas (artículo 49). Las pilas de fichas visibles y contables (Regla 25) mejoran en gran medida la precisión del conteo.</w:t>
      </w:r>
    </w:p>
    <w:p w14:paraId="57B74E66" w14:textId="77777777" w:rsidR="009040F3" w:rsidRPr="00B22721" w:rsidRDefault="009040F3" w:rsidP="00CE725A">
      <w:pPr>
        <w:spacing w:after="0" w:line="240" w:lineRule="auto"/>
        <w:rPr>
          <w:rFonts w:ascii="Arial" w:hAnsi="Arial" w:cs="Arial"/>
          <w:lang w:val="es-ES"/>
        </w:rPr>
      </w:pPr>
    </w:p>
    <w:p w14:paraId="2E477333" w14:textId="500A61C4" w:rsidR="00CA7872" w:rsidRPr="00B22721" w:rsidRDefault="0042444E"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6</w:t>
      </w:r>
      <w:r w:rsidR="00E5149E">
        <w:rPr>
          <w:b/>
          <w:color w:val="000000" w:themeColor="text1"/>
          <w:u w:val="single"/>
          <w:lang w:val="es"/>
        </w:rPr>
        <w:t>1</w:t>
      </w:r>
      <w:r w:rsidR="00CA7872" w:rsidRPr="003C4DF7">
        <w:rPr>
          <w:b/>
          <w:color w:val="000000" w:themeColor="text1"/>
          <w:u w:val="single"/>
          <w:lang w:val="es"/>
        </w:rPr>
        <w:t>: Sobre-apuestas esperando un cambio</w:t>
      </w:r>
    </w:p>
    <w:p w14:paraId="061B44B2" w14:textId="4327CD95" w:rsidR="00CA7872" w:rsidRPr="00B22721" w:rsidRDefault="005F00A6" w:rsidP="00CE725A">
      <w:pPr>
        <w:suppressAutoHyphens/>
        <w:spacing w:after="0" w:line="240" w:lineRule="auto"/>
        <w:rPr>
          <w:rFonts w:ascii="Arial" w:eastAsia="Arial" w:hAnsi="Arial" w:cs="Arial"/>
          <w:color w:val="000000" w:themeColor="text1"/>
          <w:lang w:val="es-ES"/>
        </w:rPr>
      </w:pPr>
      <w:r w:rsidRPr="003C4DF7">
        <w:rPr>
          <w:iCs/>
          <w:color w:val="000000" w:themeColor="text1"/>
          <w:lang w:val="es"/>
        </w:rPr>
        <w:t>Las apuestas no deben utilizarse para obtener cambio. Empujar más de lo que la apuesta prevista puede confundir a todos en la mesa. Todas las fichas expulsadas silenciosamente corren el riesgo de ser contadas en la apuesta.</w:t>
      </w:r>
      <w:r w:rsidR="005B2959" w:rsidRPr="003C4DF7">
        <w:rPr>
          <w:color w:val="000000" w:themeColor="text1"/>
          <w:lang w:val="es"/>
        </w:rPr>
        <w:t xml:space="preserve"> Ej: la apuesta inicial es de 325 para el jugador A que silenciosamente saca 525 (un 500 y uno 25), esperando 200 cambios. Este es un aumento a 650 bajo la regla de chips múltiples (Regla </w:t>
      </w:r>
      <w:r w:rsidR="00EF05F8">
        <w:rPr>
          <w:color w:val="000000" w:themeColor="text1"/>
          <w:lang w:val="es"/>
        </w:rPr>
        <w:t>45</w:t>
      </w:r>
      <w:r w:rsidR="00A505F8" w:rsidRPr="003C4DF7">
        <w:rPr>
          <w:color w:val="000000" w:themeColor="text1"/>
          <w:lang w:val="es"/>
        </w:rPr>
        <w:t>).</w:t>
      </w:r>
    </w:p>
    <w:p w14:paraId="194FE68C" w14:textId="77777777" w:rsidR="00D17B1A" w:rsidRPr="00B22721" w:rsidRDefault="00D17B1A" w:rsidP="00CE725A">
      <w:pPr>
        <w:suppressAutoHyphens/>
        <w:spacing w:after="0" w:line="240" w:lineRule="auto"/>
        <w:rPr>
          <w:rFonts w:ascii="Arial" w:eastAsia="Arial" w:hAnsi="Arial" w:cs="Arial"/>
          <w:color w:val="000000" w:themeColor="text1"/>
          <w:lang w:val="es-ES"/>
        </w:rPr>
      </w:pPr>
    </w:p>
    <w:p w14:paraId="7A1CB0A9" w14:textId="6C9E8B38" w:rsidR="00CA7872" w:rsidRPr="00B22721" w:rsidRDefault="0042444E" w:rsidP="00CE725A">
      <w:pPr>
        <w:suppressAutoHyphens/>
        <w:spacing w:after="0" w:line="240" w:lineRule="auto"/>
        <w:rPr>
          <w:rFonts w:ascii="Arial" w:eastAsia="Arial" w:hAnsi="Arial" w:cs="Arial"/>
          <w:b/>
          <w:iCs/>
          <w:color w:val="000000" w:themeColor="text1"/>
          <w:u w:val="single"/>
          <w:lang w:val="es-ES"/>
        </w:rPr>
      </w:pPr>
      <w:r w:rsidRPr="003C4DF7">
        <w:rPr>
          <w:b/>
          <w:iCs/>
          <w:color w:val="000000" w:themeColor="text1"/>
          <w:u w:val="single"/>
          <w:lang w:val="es"/>
        </w:rPr>
        <w:t>6</w:t>
      </w:r>
      <w:r w:rsidR="00E5149E">
        <w:rPr>
          <w:b/>
          <w:iCs/>
          <w:color w:val="000000" w:themeColor="text1"/>
          <w:u w:val="single"/>
          <w:lang w:val="es"/>
        </w:rPr>
        <w:t>2</w:t>
      </w:r>
      <w:r w:rsidR="00CA7872" w:rsidRPr="003C4DF7">
        <w:rPr>
          <w:b/>
          <w:iCs/>
          <w:color w:val="000000" w:themeColor="text1"/>
          <w:u w:val="single"/>
          <w:lang w:val="es"/>
        </w:rPr>
        <w:t>: All-in con fichas encontradas detrás más tarde</w:t>
      </w:r>
    </w:p>
    <w:p w14:paraId="6C12C8A4" w14:textId="77777777" w:rsidR="003E7807" w:rsidRPr="00B22721" w:rsidRDefault="00CA7872" w:rsidP="003E7807">
      <w:pPr>
        <w:suppressAutoHyphens/>
        <w:spacing w:after="0" w:line="240" w:lineRule="auto"/>
        <w:rPr>
          <w:rFonts w:ascii="Arial" w:eastAsia="Arial" w:hAnsi="Arial" w:cs="Arial"/>
          <w:color w:val="000000" w:themeColor="text1"/>
          <w:lang w:val="es-ES"/>
        </w:rPr>
      </w:pPr>
      <w:r w:rsidRPr="003C4DF7">
        <w:rPr>
          <w:color w:val="000000" w:themeColor="text1"/>
          <w:lang w:val="es"/>
        </w:rPr>
        <w:t xml:space="preserve">Si A apuesta all-in y se encuentra una ficha oculta detrás después de que un jugador llama, el TD determinará si la ficha detrás es parte de la acción aceptada (Regla </w:t>
      </w:r>
      <w:r w:rsidR="00C725A2">
        <w:rPr>
          <w:color w:val="000000" w:themeColor="text1"/>
          <w:lang w:val="es"/>
        </w:rPr>
        <w:t>49</w:t>
      </w:r>
      <w:r w:rsidRPr="003C4DF7">
        <w:rPr>
          <w:color w:val="000000" w:themeColor="text1"/>
          <w:lang w:val="es"/>
        </w:rPr>
        <w:t>). Si no forma parte de la acción, A no recibe el pago por la(s) ficha(s) si gana. Si A pierde, él o ella no es salvado por la(s) ficha(s) y el TD puede otorgar la(s) ficha(s) a la persona que llama ganadora.</w:t>
      </w:r>
    </w:p>
    <w:p w14:paraId="03DABABF" w14:textId="086D81A2" w:rsidR="00C019DC" w:rsidRPr="00B22721" w:rsidRDefault="00C019DC" w:rsidP="003E7807">
      <w:pPr>
        <w:suppressAutoHyphens/>
        <w:spacing w:after="0" w:line="240" w:lineRule="auto"/>
        <w:jc w:val="center"/>
        <w:rPr>
          <w:rFonts w:ascii="Arial" w:eastAsia="Arial" w:hAnsi="Arial" w:cs="Arial"/>
          <w:color w:val="000000" w:themeColor="text1"/>
          <w:lang w:val="es-ES"/>
        </w:rPr>
      </w:pPr>
      <w:r w:rsidRPr="003C4DF7">
        <w:rPr>
          <w:b/>
          <w:i/>
          <w:color w:val="000000" w:themeColor="text1"/>
          <w:sz w:val="26"/>
          <w:szCs w:val="26"/>
          <w:u w:val="single"/>
          <w:lang w:val="es"/>
        </w:rPr>
        <w:t>Jugar: Otros</w:t>
      </w:r>
    </w:p>
    <w:p w14:paraId="793AD6EC" w14:textId="77777777" w:rsidR="00C019DC" w:rsidRPr="00B22721" w:rsidRDefault="00C019DC" w:rsidP="00C019DC">
      <w:pPr>
        <w:suppressAutoHyphens/>
        <w:spacing w:after="0" w:line="240" w:lineRule="auto"/>
        <w:rPr>
          <w:rFonts w:ascii="Arial" w:eastAsia="Arial" w:hAnsi="Arial" w:cs="Arial"/>
          <w:color w:val="000000" w:themeColor="text1"/>
          <w:lang w:val="es-ES"/>
        </w:rPr>
      </w:pPr>
    </w:p>
    <w:p w14:paraId="61541C03" w14:textId="21B932DE" w:rsidR="00C07B26" w:rsidRPr="00B22721" w:rsidRDefault="0042444E" w:rsidP="00C07B26">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6</w:t>
      </w:r>
      <w:r w:rsidR="00E5149E">
        <w:rPr>
          <w:b/>
          <w:color w:val="000000" w:themeColor="text1"/>
          <w:u w:val="single"/>
          <w:lang w:val="es"/>
        </w:rPr>
        <w:t>3</w:t>
      </w:r>
      <w:r w:rsidR="00E03747" w:rsidRPr="003C4DF7">
        <w:rPr>
          <w:b/>
          <w:color w:val="000000" w:themeColor="text1"/>
          <w:u w:val="single"/>
          <w:lang w:val="es"/>
        </w:rPr>
        <w:t>: Fichas fuera de la vista y en tránsito</w:t>
      </w:r>
    </w:p>
    <w:p w14:paraId="72C377BA" w14:textId="77777777" w:rsidR="00C07B26" w:rsidRPr="00B22721" w:rsidRDefault="00C07B26" w:rsidP="00C07B26">
      <w:pPr>
        <w:pStyle w:val="PreformattedText"/>
        <w:rPr>
          <w:rFonts w:ascii="Arial" w:hAnsi="Arial" w:cs="Arial"/>
          <w:color w:val="000000" w:themeColor="text1"/>
          <w:sz w:val="22"/>
          <w:szCs w:val="22"/>
          <w:lang w:val="es-ES"/>
        </w:rPr>
      </w:pPr>
      <w:r w:rsidRPr="003C4DF7">
        <w:rPr>
          <w:color w:val="000000" w:themeColor="text1"/>
          <w:sz w:val="22"/>
          <w:szCs w:val="22"/>
          <w:lang w:val="es"/>
        </w:rPr>
        <w:t>Los jugadores no pueden sostener o transportar fichas de una manera que los saque de la vista. Un jugador que lo haga perderá las fichas y puede ser descalificado. Las fichas perdidas serán retiradas del juego. La TDA recomienda que la casa proporcione bastidores o bolsas para transportar chips cuando sea necesario.</w:t>
      </w:r>
    </w:p>
    <w:p w14:paraId="4FD51634" w14:textId="77777777" w:rsidR="007B2A5C" w:rsidRPr="00B22721" w:rsidRDefault="007B2A5C" w:rsidP="00C07B26">
      <w:pPr>
        <w:pStyle w:val="PreformattedText"/>
        <w:rPr>
          <w:rFonts w:ascii="Arial" w:hAnsi="Arial" w:cs="Arial"/>
          <w:b/>
          <w:color w:val="000000" w:themeColor="text1"/>
          <w:sz w:val="22"/>
          <w:szCs w:val="22"/>
          <w:lang w:val="es-ES"/>
        </w:rPr>
      </w:pPr>
    </w:p>
    <w:p w14:paraId="3CC197A4" w14:textId="53C3CACF" w:rsidR="007B2A5C" w:rsidRPr="00B22721" w:rsidRDefault="0042444E" w:rsidP="00C07B26">
      <w:pPr>
        <w:pStyle w:val="PreformattedText"/>
        <w:rPr>
          <w:rFonts w:ascii="Arial" w:hAnsi="Arial" w:cs="Arial"/>
          <w:b/>
          <w:color w:val="000000" w:themeColor="text1"/>
          <w:sz w:val="22"/>
          <w:szCs w:val="22"/>
          <w:u w:val="single"/>
          <w:lang w:val="es-ES"/>
        </w:rPr>
      </w:pPr>
      <w:r w:rsidRPr="003C4DF7">
        <w:rPr>
          <w:b/>
          <w:color w:val="000000" w:themeColor="text1"/>
          <w:sz w:val="22"/>
          <w:szCs w:val="22"/>
          <w:u w:val="single"/>
          <w:lang w:val="es"/>
        </w:rPr>
        <w:t>6</w:t>
      </w:r>
      <w:r w:rsidR="00E5149E">
        <w:rPr>
          <w:b/>
          <w:color w:val="000000" w:themeColor="text1"/>
          <w:sz w:val="22"/>
          <w:szCs w:val="22"/>
          <w:u w:val="single"/>
          <w:lang w:val="es"/>
        </w:rPr>
        <w:t>4</w:t>
      </w:r>
      <w:r w:rsidR="007B2A5C" w:rsidRPr="003C4DF7">
        <w:rPr>
          <w:b/>
          <w:color w:val="000000" w:themeColor="text1"/>
          <w:sz w:val="22"/>
          <w:szCs w:val="22"/>
          <w:u w:val="single"/>
          <w:lang w:val="es"/>
        </w:rPr>
        <w:t>: Fichas perdidas y encontradas</w:t>
      </w:r>
    </w:p>
    <w:p w14:paraId="69E344BE" w14:textId="27A81C8A" w:rsidR="007B2A5C" w:rsidRPr="00B22721" w:rsidRDefault="007B2A5C" w:rsidP="00C07B26">
      <w:pPr>
        <w:pStyle w:val="PreformattedText"/>
        <w:rPr>
          <w:rFonts w:ascii="Arial" w:hAnsi="Arial" w:cs="Arial"/>
          <w:sz w:val="22"/>
          <w:szCs w:val="22"/>
          <w:lang w:val="es-ES"/>
        </w:rPr>
      </w:pPr>
      <w:r w:rsidRPr="005219C0">
        <w:rPr>
          <w:sz w:val="22"/>
          <w:szCs w:val="22"/>
          <w:lang w:val="es"/>
        </w:rPr>
        <w:t>Las fichas perdidas y encontradas cuya propiedad no se pueda determinar se retirarán del juego y se devolverán al inventario del torneo.</w:t>
      </w:r>
    </w:p>
    <w:p w14:paraId="775B8F67" w14:textId="77777777" w:rsidR="003E7807" w:rsidRPr="00B22721" w:rsidRDefault="003E7807" w:rsidP="00C07B26">
      <w:pPr>
        <w:pStyle w:val="PreformattedText"/>
        <w:rPr>
          <w:rFonts w:ascii="Arial" w:hAnsi="Arial" w:cs="Arial"/>
          <w:sz w:val="22"/>
          <w:szCs w:val="22"/>
          <w:lang w:val="es-ES"/>
        </w:rPr>
      </w:pPr>
    </w:p>
    <w:p w14:paraId="491A233E" w14:textId="0427ABFB" w:rsidR="00C07B26" w:rsidRPr="00B22721" w:rsidRDefault="0042444E" w:rsidP="00C07B26">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6</w:t>
      </w:r>
      <w:r w:rsidR="00E5149E">
        <w:rPr>
          <w:b/>
          <w:color w:val="000000" w:themeColor="text1"/>
          <w:u w:val="single"/>
          <w:lang w:val="es"/>
        </w:rPr>
        <w:t>5</w:t>
      </w:r>
      <w:r w:rsidR="00C07B26" w:rsidRPr="003C4DF7">
        <w:rPr>
          <w:b/>
          <w:color w:val="000000" w:themeColor="text1"/>
          <w:u w:val="single"/>
          <w:lang w:val="es"/>
        </w:rPr>
        <w:t>: Muerte accidental / Suciedad / Manos expuestas</w:t>
      </w:r>
    </w:p>
    <w:p w14:paraId="0AC6E3C2" w14:textId="77777777" w:rsidR="003423C8" w:rsidRPr="00B22721" w:rsidRDefault="003423C8" w:rsidP="00462C9F">
      <w:pPr>
        <w:spacing w:after="0" w:line="240" w:lineRule="auto"/>
        <w:rPr>
          <w:rFonts w:ascii="Arial" w:eastAsiaTheme="minorEastAsia" w:hAnsi="Arial" w:cs="Arial"/>
          <w:iCs/>
          <w:color w:val="000000" w:themeColor="text1"/>
          <w:kern w:val="24"/>
          <w:lang w:val="es-ES"/>
        </w:rPr>
      </w:pPr>
      <w:r w:rsidRPr="003C4DF7">
        <w:rPr>
          <w:color w:val="000000" w:themeColor="text1"/>
          <w:kern w:val="24"/>
          <w:lang w:val="es"/>
        </w:rPr>
        <w:t xml:space="preserve">R: Los jugadores deben proteger sus manos en todo momento, </w:t>
      </w:r>
      <w:r w:rsidR="00462C9F" w:rsidRPr="003C4DF7">
        <w:rPr>
          <w:bCs/>
          <w:iCs/>
          <w:color w:val="000000" w:themeColor="text1"/>
          <w:kern w:val="24"/>
          <w:lang w:val="es"/>
        </w:rPr>
        <w:t xml:space="preserve">incluso en el enfrentamiento mientras esperan que se lean las manos. </w:t>
      </w:r>
      <w:r>
        <w:rPr>
          <w:lang w:val="es"/>
        </w:rPr>
        <w:t xml:space="preserve"> </w:t>
      </w:r>
      <w:r w:rsidR="00462C9F" w:rsidRPr="003C4DF7">
        <w:rPr>
          <w:color w:val="000000" w:themeColor="text1"/>
          <w:kern w:val="24"/>
          <w:lang w:val="es"/>
        </w:rPr>
        <w:t>Si el crupier mata una mano por error</w:t>
      </w:r>
      <w:r w:rsidR="00462C9F" w:rsidRPr="003C4DF7">
        <w:rPr>
          <w:bCs/>
          <w:iCs/>
          <w:color w:val="000000" w:themeColor="text1"/>
          <w:kern w:val="24"/>
          <w:lang w:val="es"/>
        </w:rPr>
        <w:t xml:space="preserve"> o si a juicio de los TD una mano es objeto de falta y no se puede identificar con un 100% de certeza, </w:t>
      </w:r>
      <w:r w:rsidR="00462C9F" w:rsidRPr="003C4DF7">
        <w:rPr>
          <w:color w:val="000000" w:themeColor="text1"/>
          <w:kern w:val="24"/>
          <w:lang w:val="es"/>
        </w:rPr>
        <w:t xml:space="preserve">el jugador no tiene reparación y no tiene derecho a un reembolso de las apuestas llamadas. Si el jugador inició una apuesta o aumento y no ha sido llamado, se </w:t>
      </w:r>
      <w:r w:rsidR="0007366D" w:rsidRPr="003C4DF7">
        <w:rPr>
          <w:color w:val="000000" w:themeColor="text1"/>
          <w:kern w:val="24"/>
          <w:lang w:val="es"/>
        </w:rPr>
        <w:t xml:space="preserve"> devolverá</w:t>
      </w:r>
      <w:r>
        <w:rPr>
          <w:lang w:val="es"/>
        </w:rPr>
        <w:t xml:space="preserve"> la </w:t>
      </w:r>
      <w:r w:rsidR="00462C9F" w:rsidRPr="003C4DF7">
        <w:rPr>
          <w:bCs/>
          <w:iCs/>
          <w:color w:val="000000" w:themeColor="text1"/>
          <w:kern w:val="24"/>
          <w:lang w:val="es"/>
        </w:rPr>
        <w:t>cantidad</w:t>
      </w:r>
      <w:r>
        <w:rPr>
          <w:lang w:val="es"/>
        </w:rPr>
        <w:t xml:space="preserve"> no solicitada</w:t>
      </w:r>
      <w:r w:rsidR="00462C9F" w:rsidRPr="003C4DF7">
        <w:rPr>
          <w:iCs/>
          <w:color w:val="000000" w:themeColor="text1"/>
          <w:kern w:val="24"/>
          <w:lang w:val="es"/>
        </w:rPr>
        <w:t xml:space="preserve">. </w:t>
      </w:r>
    </w:p>
    <w:p w14:paraId="0B1C41FA" w14:textId="77777777" w:rsidR="003423C8" w:rsidRPr="00B22721" w:rsidRDefault="003423C8" w:rsidP="00462C9F">
      <w:pPr>
        <w:spacing w:after="0" w:line="240" w:lineRule="auto"/>
        <w:rPr>
          <w:rFonts w:ascii="Arial" w:eastAsiaTheme="minorEastAsia" w:hAnsi="Arial" w:cs="Arial"/>
          <w:iCs/>
          <w:color w:val="000000" w:themeColor="text1"/>
          <w:kern w:val="24"/>
          <w:lang w:val="es-ES"/>
        </w:rPr>
      </w:pPr>
    </w:p>
    <w:p w14:paraId="561BC5A6" w14:textId="6CDF69C9" w:rsidR="00462C9F" w:rsidRPr="00B22721" w:rsidRDefault="003423C8" w:rsidP="00462C9F">
      <w:pPr>
        <w:spacing w:after="0" w:line="240" w:lineRule="auto"/>
        <w:rPr>
          <w:rFonts w:ascii="Arial" w:eastAsiaTheme="minorEastAsia" w:hAnsi="Arial" w:cs="Arial"/>
          <w:bCs/>
          <w:iCs/>
          <w:color w:val="000000" w:themeColor="text1"/>
          <w:kern w:val="24"/>
          <w:lang w:val="es-ES"/>
        </w:rPr>
      </w:pPr>
      <w:r w:rsidRPr="003C4DF7">
        <w:rPr>
          <w:iCs/>
          <w:color w:val="000000" w:themeColor="text1"/>
          <w:kern w:val="24"/>
          <w:lang w:val="es"/>
        </w:rPr>
        <w:t xml:space="preserve">B: </w:t>
      </w:r>
      <w:r w:rsidR="00462C9F" w:rsidRPr="003C4DF7">
        <w:rPr>
          <w:bCs/>
          <w:iCs/>
          <w:color w:val="000000" w:themeColor="text1"/>
          <w:kern w:val="24"/>
          <w:lang w:val="es"/>
        </w:rPr>
        <w:t>Si una mano es objeto de falta pero puede ser identificada, permanece en juego a pesar de las cartas expuestas.</w:t>
      </w:r>
    </w:p>
    <w:p w14:paraId="51EA2666" w14:textId="77777777" w:rsidR="00084D67" w:rsidRPr="00B22721" w:rsidRDefault="00084D67" w:rsidP="00462C9F">
      <w:pPr>
        <w:spacing w:after="0" w:line="240" w:lineRule="auto"/>
        <w:rPr>
          <w:rFonts w:ascii="Arial" w:eastAsiaTheme="minorEastAsia" w:hAnsi="Arial" w:cs="Arial"/>
          <w:bCs/>
          <w:iCs/>
          <w:color w:val="000000" w:themeColor="text1"/>
          <w:kern w:val="24"/>
          <w:lang w:val="es-ES"/>
        </w:rPr>
      </w:pPr>
    </w:p>
    <w:p w14:paraId="027A4321" w14:textId="1601F473" w:rsidR="00C07B26" w:rsidRPr="00B22721" w:rsidRDefault="007B2A5C" w:rsidP="00C07B26">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6</w:t>
      </w:r>
      <w:r w:rsidR="00E5149E">
        <w:rPr>
          <w:b/>
          <w:color w:val="000000" w:themeColor="text1"/>
          <w:u w:val="single"/>
          <w:lang w:val="es"/>
        </w:rPr>
        <w:t>6</w:t>
      </w:r>
      <w:r w:rsidR="00C07B26" w:rsidRPr="003C4DF7">
        <w:rPr>
          <w:b/>
          <w:color w:val="000000" w:themeColor="text1"/>
          <w:u w:val="single"/>
          <w:lang w:val="es"/>
        </w:rPr>
        <w:t>: Manos muertas y mugre en el semental</w:t>
      </w:r>
    </w:p>
    <w:p w14:paraId="276E09F4" w14:textId="77777777" w:rsidR="006705DD" w:rsidRPr="00B22721" w:rsidRDefault="00C07B26" w:rsidP="00C019DC">
      <w:pPr>
        <w:suppressAutoHyphens/>
        <w:spacing w:after="0" w:line="240" w:lineRule="auto"/>
        <w:rPr>
          <w:rFonts w:ascii="Arial" w:eastAsia="Arial" w:hAnsi="Arial" w:cs="Arial"/>
          <w:color w:val="000000" w:themeColor="text1"/>
          <w:lang w:val="es-ES"/>
        </w:rPr>
      </w:pPr>
      <w:r w:rsidRPr="003C4DF7">
        <w:rPr>
          <w:color w:val="000000" w:themeColor="text1"/>
          <w:lang w:val="es"/>
        </w:rPr>
        <w:t>En el stud poker, si un jugador recoge las cartas ascendentes mientras se enfrenta a la acción, la mano está muerta. La suciedad adecuada en el stud es rechazar todas las cartas y empujarlas todas hacia adelante boca abajo.</w:t>
      </w:r>
    </w:p>
    <w:p w14:paraId="43809BA0" w14:textId="77777777" w:rsidR="00502F96" w:rsidRPr="00B22721" w:rsidRDefault="00502F96" w:rsidP="00C019DC">
      <w:pPr>
        <w:suppressAutoHyphens/>
        <w:spacing w:after="0" w:line="240" w:lineRule="auto"/>
        <w:rPr>
          <w:rFonts w:ascii="Arial" w:eastAsia="Arial" w:hAnsi="Arial" w:cs="Arial"/>
          <w:color w:val="000000" w:themeColor="text1"/>
          <w:sz w:val="26"/>
          <w:szCs w:val="26"/>
          <w:lang w:val="es-ES"/>
        </w:rPr>
      </w:pPr>
    </w:p>
    <w:p w14:paraId="37DF2CA1" w14:textId="4480035D" w:rsidR="00C019DC" w:rsidRPr="00B22721" w:rsidRDefault="00C019DC" w:rsidP="008702F8">
      <w:pPr>
        <w:keepNext/>
        <w:tabs>
          <w:tab w:val="left" w:pos="432"/>
        </w:tabs>
        <w:suppressAutoHyphens/>
        <w:spacing w:after="0" w:line="240" w:lineRule="auto"/>
        <w:jc w:val="center"/>
        <w:rPr>
          <w:rFonts w:ascii="Arial" w:eastAsia="Arial" w:hAnsi="Arial" w:cs="Arial"/>
          <w:b/>
          <w:i/>
          <w:color w:val="000000" w:themeColor="text1"/>
          <w:sz w:val="26"/>
          <w:szCs w:val="26"/>
          <w:u w:val="single"/>
          <w:lang w:val="es-ES"/>
        </w:rPr>
      </w:pPr>
      <w:r w:rsidRPr="003C4DF7">
        <w:rPr>
          <w:b/>
          <w:i/>
          <w:color w:val="000000" w:themeColor="text1"/>
          <w:sz w:val="26"/>
          <w:szCs w:val="26"/>
          <w:u w:val="single"/>
          <w:lang w:val="es"/>
        </w:rPr>
        <w:t xml:space="preserve">Etiqueta </w:t>
      </w:r>
      <w:r w:rsidR="009E3EFA">
        <w:rPr>
          <w:b/>
          <w:i/>
          <w:color w:val="000000" w:themeColor="text1"/>
          <w:sz w:val="26"/>
          <w:szCs w:val="26"/>
          <w:u w:val="single"/>
          <w:lang w:val="es"/>
        </w:rPr>
        <w:t>y</w:t>
      </w:r>
      <w:r w:rsidRPr="003C4DF7">
        <w:rPr>
          <w:b/>
          <w:i/>
          <w:color w:val="000000" w:themeColor="text1"/>
          <w:sz w:val="26"/>
          <w:szCs w:val="26"/>
          <w:u w:val="single"/>
          <w:lang w:val="es"/>
        </w:rPr>
        <w:t xml:space="preserve"> sanciones</w:t>
      </w:r>
    </w:p>
    <w:p w14:paraId="07BFFEB9" w14:textId="77777777" w:rsidR="00CF6534" w:rsidRPr="00B22721" w:rsidRDefault="00CF6534" w:rsidP="00CE725A">
      <w:pPr>
        <w:pStyle w:val="PreformattedText"/>
        <w:rPr>
          <w:rFonts w:ascii="Arial" w:hAnsi="Arial" w:cs="Arial"/>
          <w:color w:val="000000" w:themeColor="text1"/>
          <w:sz w:val="22"/>
          <w:szCs w:val="22"/>
          <w:lang w:val="es-ES"/>
        </w:rPr>
      </w:pPr>
    </w:p>
    <w:p w14:paraId="6B9BB7B3" w14:textId="2B004315" w:rsidR="003F32A5" w:rsidRPr="005219C0" w:rsidRDefault="00111D7C" w:rsidP="00CE725A">
      <w:pPr>
        <w:suppressAutoHyphens/>
        <w:spacing w:after="0" w:line="240" w:lineRule="auto"/>
        <w:rPr>
          <w:rFonts w:ascii="Arial" w:eastAsia="Arial" w:hAnsi="Arial" w:cs="Arial"/>
          <w:b/>
          <w:u w:val="single"/>
        </w:rPr>
      </w:pPr>
      <w:r w:rsidRPr="005219C0">
        <w:rPr>
          <w:b/>
          <w:u w:val="single"/>
          <w:lang w:val="es"/>
        </w:rPr>
        <w:t>67: No divulgación. Un jugador a una mano</w:t>
      </w:r>
    </w:p>
    <w:p w14:paraId="4FE34C95" w14:textId="77777777" w:rsidR="003F32A5" w:rsidRPr="00B22721" w:rsidRDefault="00253351" w:rsidP="00CE725A">
      <w:pPr>
        <w:pStyle w:val="PreformattedText"/>
        <w:rPr>
          <w:rFonts w:ascii="Arial" w:eastAsia="Arial" w:hAnsi="Arial" w:cs="Arial"/>
          <w:color w:val="000000" w:themeColor="text1"/>
          <w:sz w:val="22"/>
          <w:szCs w:val="22"/>
          <w:lang w:val="es-ES"/>
        </w:rPr>
      </w:pPr>
      <w:r w:rsidRPr="003C4DF7">
        <w:rPr>
          <w:color w:val="000000" w:themeColor="text1"/>
          <w:sz w:val="22"/>
          <w:szCs w:val="22"/>
          <w:lang w:val="es"/>
        </w:rPr>
        <w:t>Los jugadores deben proteger a otros jugadores en el torneo en todo momento. Por lo tanto, los jugadores, estén o no en la mano, no deben:</w:t>
      </w:r>
    </w:p>
    <w:p w14:paraId="5DFDC206" w14:textId="7F3560E5" w:rsidR="003F32A5" w:rsidRPr="00B22721" w:rsidRDefault="009E3EFA" w:rsidP="00CE725A">
      <w:pPr>
        <w:pStyle w:val="PreformattedText"/>
        <w:rPr>
          <w:rFonts w:ascii="Arial" w:hAnsi="Arial" w:cs="Arial"/>
          <w:color w:val="000000" w:themeColor="text1"/>
          <w:sz w:val="22"/>
          <w:szCs w:val="22"/>
          <w:lang w:val="es-ES"/>
        </w:rPr>
      </w:pPr>
      <w:r>
        <w:rPr>
          <w:color w:val="000000" w:themeColor="text1"/>
          <w:sz w:val="22"/>
          <w:szCs w:val="22"/>
          <w:lang w:val="es"/>
        </w:rPr>
        <w:t xml:space="preserve">     1</w:t>
      </w:r>
      <w:r w:rsidR="003F32A5" w:rsidRPr="003C4DF7">
        <w:rPr>
          <w:color w:val="000000" w:themeColor="text1"/>
          <w:sz w:val="22"/>
          <w:szCs w:val="22"/>
          <w:lang w:val="es"/>
        </w:rPr>
        <w:t>.  Discutir el contenido de las manos vivas o sucias,</w:t>
      </w:r>
    </w:p>
    <w:p w14:paraId="6B094E79" w14:textId="6BE3CCF3" w:rsidR="003F32A5" w:rsidRPr="00B22721" w:rsidRDefault="009E3EFA" w:rsidP="00CE725A">
      <w:pPr>
        <w:pStyle w:val="PreformattedText"/>
        <w:rPr>
          <w:rFonts w:ascii="Arial" w:hAnsi="Arial" w:cs="Arial"/>
          <w:color w:val="000000" w:themeColor="text1"/>
          <w:sz w:val="22"/>
          <w:szCs w:val="22"/>
          <w:lang w:val="es-ES"/>
        </w:rPr>
      </w:pPr>
      <w:r>
        <w:rPr>
          <w:color w:val="000000" w:themeColor="text1"/>
          <w:sz w:val="22"/>
          <w:szCs w:val="22"/>
          <w:lang w:val="es"/>
        </w:rPr>
        <w:t xml:space="preserve">     2</w:t>
      </w:r>
      <w:r w:rsidR="003F32A5" w:rsidRPr="003C4DF7">
        <w:rPr>
          <w:color w:val="000000" w:themeColor="text1"/>
          <w:sz w:val="22"/>
          <w:szCs w:val="22"/>
          <w:lang w:val="es"/>
        </w:rPr>
        <w:t>.  Aconsejar o criticar el juego en cualquier momento,</w:t>
      </w:r>
    </w:p>
    <w:p w14:paraId="5F14602E" w14:textId="77777777" w:rsidR="003F32A5" w:rsidRPr="00B22721" w:rsidRDefault="003F32A5" w:rsidP="00CE725A">
      <w:pPr>
        <w:pStyle w:val="PreformattedText"/>
        <w:rPr>
          <w:rFonts w:ascii="Arial" w:hAnsi="Arial" w:cs="Arial"/>
          <w:color w:val="000000" w:themeColor="text1"/>
          <w:sz w:val="22"/>
          <w:szCs w:val="22"/>
          <w:lang w:val="es-ES"/>
        </w:rPr>
      </w:pPr>
      <w:r w:rsidRPr="003C4DF7">
        <w:rPr>
          <w:color w:val="000000" w:themeColor="text1"/>
          <w:sz w:val="22"/>
          <w:szCs w:val="22"/>
          <w:lang w:val="es"/>
        </w:rPr>
        <w:t xml:space="preserve">     3. Lee una mano que no ha sido presentada.</w:t>
      </w:r>
    </w:p>
    <w:p w14:paraId="2BBAB807" w14:textId="77777777" w:rsidR="00667CED" w:rsidRPr="00B22721" w:rsidRDefault="00601496" w:rsidP="00667CED">
      <w:pPr>
        <w:pStyle w:val="PreformattedText"/>
        <w:rPr>
          <w:rFonts w:ascii="Arial" w:hAnsi="Arial" w:cs="Arial"/>
          <w:color w:val="000000" w:themeColor="text1"/>
          <w:sz w:val="22"/>
          <w:szCs w:val="22"/>
          <w:lang w:val="es-ES"/>
        </w:rPr>
      </w:pPr>
      <w:r w:rsidRPr="003C4DF7">
        <w:rPr>
          <w:color w:val="000000" w:themeColor="text1"/>
          <w:sz w:val="22"/>
          <w:szCs w:val="22"/>
          <w:lang w:val="es"/>
        </w:rPr>
        <w:t>One-player-to-a-hand está en efecto. Entre otras cosas, esta regla prohíbe mostrar una mano o discutir la estrategia con otro jugador, asesor o espectador.</w:t>
      </w:r>
    </w:p>
    <w:p w14:paraId="3532ACED" w14:textId="77777777" w:rsidR="00C57FAB" w:rsidRPr="00B22721" w:rsidRDefault="00C57FAB" w:rsidP="00667CED">
      <w:pPr>
        <w:pStyle w:val="PreformattedText"/>
        <w:rPr>
          <w:rFonts w:ascii="Arial" w:eastAsia="Arial" w:hAnsi="Arial" w:cs="Arial"/>
          <w:b/>
          <w:color w:val="000000" w:themeColor="text1"/>
          <w:sz w:val="22"/>
          <w:szCs w:val="22"/>
          <w:u w:val="single"/>
          <w:lang w:val="es-ES"/>
        </w:rPr>
      </w:pPr>
    </w:p>
    <w:p w14:paraId="7420C567" w14:textId="3E40D020" w:rsidR="003F32A5" w:rsidRPr="00B22721" w:rsidRDefault="00111D7C" w:rsidP="00667CED">
      <w:pPr>
        <w:pStyle w:val="PreformattedText"/>
        <w:rPr>
          <w:rFonts w:ascii="Arial" w:hAnsi="Arial" w:cs="Arial"/>
          <w:color w:val="000000" w:themeColor="text1"/>
          <w:sz w:val="22"/>
          <w:szCs w:val="22"/>
          <w:lang w:val="es-ES"/>
        </w:rPr>
      </w:pPr>
      <w:r w:rsidRPr="003C4DF7">
        <w:rPr>
          <w:b/>
          <w:color w:val="000000" w:themeColor="text1"/>
          <w:sz w:val="22"/>
          <w:szCs w:val="22"/>
          <w:u w:val="single"/>
          <w:lang w:val="es"/>
        </w:rPr>
        <w:t>6</w:t>
      </w:r>
      <w:r w:rsidR="00E5149E">
        <w:rPr>
          <w:b/>
          <w:color w:val="000000" w:themeColor="text1"/>
          <w:sz w:val="22"/>
          <w:szCs w:val="22"/>
          <w:u w:val="single"/>
          <w:lang w:val="es"/>
        </w:rPr>
        <w:t>8</w:t>
      </w:r>
      <w:r w:rsidR="003F32A5" w:rsidRPr="003C4DF7">
        <w:rPr>
          <w:b/>
          <w:color w:val="000000" w:themeColor="text1"/>
          <w:sz w:val="22"/>
          <w:szCs w:val="22"/>
          <w:u w:val="single"/>
          <w:lang w:val="es"/>
        </w:rPr>
        <w:t>: Exponer las cartas y doblar adecuadamente</w:t>
      </w:r>
    </w:p>
    <w:p w14:paraId="2842014C" w14:textId="3A92FE32" w:rsidR="003F32A5" w:rsidRPr="00B22721" w:rsidRDefault="00D608DF" w:rsidP="00CE725A">
      <w:pPr>
        <w:suppressAutoHyphens/>
        <w:spacing w:after="0" w:line="240" w:lineRule="auto"/>
        <w:rPr>
          <w:rFonts w:ascii="Arial" w:eastAsia="Arial" w:hAnsi="Arial" w:cs="Arial"/>
          <w:lang w:val="es-ES"/>
        </w:rPr>
      </w:pPr>
      <w:r w:rsidRPr="005219C0">
        <w:rPr>
          <w:lang w:val="es"/>
        </w:rPr>
        <w:t>Exponer cartas con acción pendiente, incluido el jugador actual cuando sea el último en actuar, puede resultar en una penalización, pero no en una mano muerta. Cualquier penalización comienza al final de la mano. Al doblarlas, las cartas deben empujarse hacia adelante hasta la mesa, no expuestas deliberadamente o arrojadas hacia alto ("helicóptero"). Véase la norma 66.</w:t>
      </w:r>
    </w:p>
    <w:p w14:paraId="07388446" w14:textId="77777777" w:rsidR="003F32A5" w:rsidRPr="00B22721" w:rsidRDefault="003F32A5" w:rsidP="00CE725A">
      <w:pPr>
        <w:suppressAutoHyphens/>
        <w:spacing w:after="0" w:line="240" w:lineRule="auto"/>
        <w:rPr>
          <w:rFonts w:ascii="Arial" w:eastAsia="Arial" w:hAnsi="Arial" w:cs="Arial"/>
          <w:lang w:val="es-ES"/>
        </w:rPr>
      </w:pPr>
      <w:r w:rsidRPr="00B22721">
        <w:rPr>
          <w:rFonts w:ascii="Arial" w:eastAsia="Arial" w:hAnsi="Arial" w:cs="Arial"/>
          <w:lang w:val="es-ES"/>
        </w:rPr>
        <w:t xml:space="preserve"> </w:t>
      </w:r>
    </w:p>
    <w:p w14:paraId="1E3725BB" w14:textId="64F5A5E9" w:rsidR="003F32A5" w:rsidRPr="00B22721" w:rsidRDefault="00E5149E" w:rsidP="00CE725A">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69</w:t>
      </w:r>
      <w:r w:rsidR="003F32A5" w:rsidRPr="003C4DF7">
        <w:rPr>
          <w:b/>
          <w:color w:val="000000" w:themeColor="text1"/>
          <w:u w:val="single"/>
          <w:lang w:val="es"/>
        </w:rPr>
        <w:t xml:space="preserve">: Juego ético </w:t>
      </w:r>
    </w:p>
    <w:p w14:paraId="44AF4888" w14:textId="77777777" w:rsidR="003F32A5" w:rsidRPr="00B22721" w:rsidRDefault="003F32A5" w:rsidP="00CE725A">
      <w:pPr>
        <w:suppressAutoHyphens/>
        <w:spacing w:after="0" w:line="240" w:lineRule="auto"/>
        <w:rPr>
          <w:rFonts w:ascii="Arial" w:eastAsia="Arial" w:hAnsi="Arial" w:cs="Arial"/>
          <w:color w:val="000000" w:themeColor="text1"/>
          <w:lang w:val="es-ES"/>
        </w:rPr>
      </w:pPr>
      <w:r w:rsidRPr="003C4DF7">
        <w:rPr>
          <w:color w:val="000000" w:themeColor="text1"/>
          <w:lang w:val="es"/>
        </w:rPr>
        <w:t>El póker es un juego individual. El juego suave dará lugar a sanciones, que pueden incluir la pérdida de fichas y / o la descalificación. El dumping de chips y otras formas de colusión resultarán en la descalificación.</w:t>
      </w:r>
    </w:p>
    <w:p w14:paraId="137E5BD5" w14:textId="77777777" w:rsidR="009040F3" w:rsidRPr="00B22721" w:rsidRDefault="009040F3" w:rsidP="00CE725A">
      <w:pPr>
        <w:suppressAutoHyphens/>
        <w:spacing w:after="0" w:line="240" w:lineRule="auto"/>
        <w:rPr>
          <w:rFonts w:ascii="Arial" w:eastAsia="Arial" w:hAnsi="Arial" w:cs="Arial"/>
          <w:color w:val="000000" w:themeColor="text1"/>
          <w:lang w:val="es-ES"/>
        </w:rPr>
      </w:pPr>
    </w:p>
    <w:p w14:paraId="7195A65C" w14:textId="50E19DF2" w:rsidR="009040F3" w:rsidRPr="00B22721" w:rsidRDefault="0042444E" w:rsidP="00CE725A">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7</w:t>
      </w:r>
      <w:r w:rsidR="00E5149E">
        <w:rPr>
          <w:b/>
          <w:color w:val="000000" w:themeColor="text1"/>
          <w:u w:val="single"/>
          <w:lang w:val="es"/>
        </w:rPr>
        <w:t>0</w:t>
      </w:r>
      <w:r w:rsidR="009040F3" w:rsidRPr="003C4DF7">
        <w:rPr>
          <w:b/>
          <w:color w:val="000000" w:themeColor="text1"/>
          <w:u w:val="single"/>
          <w:lang w:val="es"/>
        </w:rPr>
        <w:t>: Violaciones de etiqueta</w:t>
      </w:r>
    </w:p>
    <w:p w14:paraId="151C092A" w14:textId="286E8ED3" w:rsidR="00D3736F" w:rsidRPr="00B22721" w:rsidRDefault="00E32C2E" w:rsidP="00D3736F">
      <w:pPr>
        <w:suppressAutoHyphens/>
        <w:spacing w:after="0" w:line="240" w:lineRule="auto"/>
        <w:rPr>
          <w:rFonts w:ascii="Arial" w:eastAsia="Arial" w:hAnsi="Arial" w:cs="Arial"/>
          <w:lang w:val="es-ES"/>
        </w:rPr>
      </w:pPr>
      <w:r w:rsidRPr="005219C0">
        <w:rPr>
          <w:lang w:val="es"/>
        </w:rPr>
        <w:t xml:space="preserve">Las violaciones de etiqueta están sujetas a acciones de cumplimiento en la Regla 71. Los ejemplos incluyen, entre otros: retraso persistente del juego, tocar innecesariamente la persona, cartas o fichas de otro jugador, actuar repetidamente fuera de turno, </w:t>
      </w:r>
      <w:r w:rsidR="009229B8" w:rsidRPr="005219C0">
        <w:rPr>
          <w:kern w:val="24"/>
          <w:lang w:val="es"/>
        </w:rPr>
        <w:t>mantener una mala visibilidad y contabilidad de cartas o fichas</w:t>
      </w:r>
      <w:r>
        <w:rPr>
          <w:lang w:val="es"/>
        </w:rPr>
        <w:t xml:space="preserve">, </w:t>
      </w:r>
      <w:r w:rsidR="009040F3" w:rsidRPr="005219C0">
        <w:rPr>
          <w:lang w:val="es"/>
        </w:rPr>
        <w:t>apuestas fuera del alcance del crupier, conducta abusiva, higiene ofensiva y charla excesiva.</w:t>
      </w:r>
    </w:p>
    <w:p w14:paraId="6F985FE7" w14:textId="77777777" w:rsidR="00E6197B" w:rsidRPr="00B22721" w:rsidRDefault="00E6197B" w:rsidP="002B3829">
      <w:pPr>
        <w:suppressAutoHyphens/>
        <w:spacing w:after="0" w:line="240" w:lineRule="auto"/>
        <w:rPr>
          <w:rFonts w:ascii="Arial" w:hAnsi="Arial" w:cs="Arial"/>
          <w:lang w:val="es-ES"/>
        </w:rPr>
      </w:pPr>
    </w:p>
    <w:p w14:paraId="43A42458" w14:textId="6A903FED" w:rsidR="00DA5141" w:rsidRPr="00B22721" w:rsidRDefault="0042444E" w:rsidP="00DA5141">
      <w:pPr>
        <w:suppressAutoHyphens/>
        <w:spacing w:after="0" w:line="240" w:lineRule="auto"/>
        <w:rPr>
          <w:rFonts w:ascii="Arial" w:eastAsia="Arial" w:hAnsi="Arial" w:cs="Arial"/>
          <w:b/>
          <w:color w:val="000000" w:themeColor="text1"/>
          <w:u w:val="single"/>
          <w:lang w:val="es-ES"/>
        </w:rPr>
      </w:pPr>
      <w:r w:rsidRPr="003C4DF7">
        <w:rPr>
          <w:b/>
          <w:color w:val="000000" w:themeColor="text1"/>
          <w:u w:val="single"/>
          <w:lang w:val="es"/>
        </w:rPr>
        <w:t>7</w:t>
      </w:r>
      <w:r w:rsidR="00E5149E">
        <w:rPr>
          <w:b/>
          <w:color w:val="000000" w:themeColor="text1"/>
          <w:u w:val="single"/>
          <w:lang w:val="es"/>
        </w:rPr>
        <w:t>1</w:t>
      </w:r>
      <w:r w:rsidR="00A51DAF" w:rsidRPr="003C4DF7">
        <w:rPr>
          <w:b/>
          <w:color w:val="000000" w:themeColor="text1"/>
          <w:u w:val="single"/>
          <w:lang w:val="es"/>
        </w:rPr>
        <w:t xml:space="preserve">: Advertencias, sanciones </w:t>
      </w:r>
      <w:r w:rsidR="000F5206">
        <w:rPr>
          <w:b/>
          <w:color w:val="000000" w:themeColor="text1"/>
          <w:u w:val="single"/>
          <w:lang w:val="es"/>
        </w:rPr>
        <w:t>y</w:t>
      </w:r>
      <w:r w:rsidR="00DA5141" w:rsidRPr="003C4DF7">
        <w:rPr>
          <w:b/>
          <w:color w:val="000000" w:themeColor="text1"/>
          <w:u w:val="single"/>
          <w:lang w:val="es"/>
        </w:rPr>
        <w:t xml:space="preserve"> descalificación </w:t>
      </w:r>
    </w:p>
    <w:p w14:paraId="0B130E87" w14:textId="0BB700B4" w:rsidR="00A51DAF" w:rsidRPr="00B22721" w:rsidRDefault="00A51DAF" w:rsidP="00A51DAF">
      <w:pPr>
        <w:pStyle w:val="NormalWeb"/>
        <w:spacing w:before="0" w:beforeAutospacing="0" w:after="0" w:afterAutospacing="0"/>
        <w:rPr>
          <w:rFonts w:ascii="Arial" w:eastAsiaTheme="minorEastAsia" w:hAnsi="Arial" w:cs="Arial"/>
          <w:bCs/>
          <w:iCs/>
          <w:color w:val="000000" w:themeColor="text1"/>
          <w:kern w:val="24"/>
          <w:sz w:val="22"/>
          <w:szCs w:val="22"/>
          <w:lang w:val="es-ES"/>
        </w:rPr>
      </w:pPr>
      <w:r w:rsidRPr="003C4DF7">
        <w:rPr>
          <w:color w:val="000000" w:themeColor="text1"/>
          <w:sz w:val="22"/>
          <w:szCs w:val="22"/>
          <w:lang w:val="es"/>
        </w:rPr>
        <w:t>R: Las opciones de cumplimiento incluyen,</w:t>
      </w:r>
      <w:r w:rsidR="00E14FFC" w:rsidRPr="00E14FFC">
        <w:rPr>
          <w:b/>
          <w:bCs/>
          <w:color w:val="FF0000"/>
          <w:sz w:val="22"/>
          <w:szCs w:val="22"/>
          <w:lang w:val="es"/>
        </w:rPr>
        <w:t xml:space="preserve"> entre otras</w:t>
      </w:r>
      <w:r>
        <w:rPr>
          <w:lang w:val="es"/>
        </w:rPr>
        <w:t xml:space="preserve">, </w:t>
      </w:r>
      <w:r w:rsidRPr="003C4DF7">
        <w:rPr>
          <w:color w:val="000000" w:themeColor="text1"/>
          <w:sz w:val="22"/>
          <w:szCs w:val="22"/>
          <w:lang w:val="es"/>
        </w:rPr>
        <w:t xml:space="preserve"> advertencias verbales, una o más sanciones por "mano perdida" o "ronda perdida" y descalificación. Para las rondas perdidas, el infractor perderá una mano por cada jugador (incluido él o ella) en la mesa cuando la penalización se da multiplicada por el número de rondas de penalización. Las infracciones repetidas están sujetas a sanciones escalonadas. </w:t>
      </w:r>
      <w:r>
        <w:rPr>
          <w:lang w:val="es"/>
        </w:rPr>
        <w:t xml:space="preserve"> </w:t>
      </w:r>
      <w:r w:rsidRPr="003C4DF7">
        <w:rPr>
          <w:bCs/>
          <w:iCs/>
          <w:color w:val="000000" w:themeColor="text1"/>
          <w:kern w:val="24"/>
          <w:sz w:val="22"/>
          <w:szCs w:val="22"/>
          <w:lang w:val="es"/>
        </w:rPr>
        <w:t>Los jugadores fuera de la mesa o en la penalización pueden ser expulsados o cegados de un torneo.</w:t>
      </w:r>
    </w:p>
    <w:p w14:paraId="7520FA40" w14:textId="77777777" w:rsidR="00A51DAF" w:rsidRPr="00B22721" w:rsidRDefault="00A51DAF" w:rsidP="00DA5141">
      <w:pPr>
        <w:pStyle w:val="PreformattedText"/>
        <w:rPr>
          <w:rFonts w:ascii="Arial" w:eastAsia="Arial" w:hAnsi="Arial" w:cs="Arial"/>
          <w:color w:val="000000" w:themeColor="text1"/>
          <w:sz w:val="22"/>
          <w:szCs w:val="22"/>
          <w:lang w:val="es-ES"/>
        </w:rPr>
      </w:pPr>
    </w:p>
    <w:p w14:paraId="0D2D65B6" w14:textId="77777777" w:rsidR="00DA5141" w:rsidRPr="00B22721" w:rsidRDefault="00A51DAF" w:rsidP="00DA5141">
      <w:pPr>
        <w:pStyle w:val="PreformattedText"/>
        <w:rPr>
          <w:rFonts w:ascii="Arial" w:eastAsia="Arial" w:hAnsi="Arial" w:cs="Arial"/>
          <w:color w:val="000000" w:themeColor="text1"/>
          <w:sz w:val="22"/>
          <w:szCs w:val="22"/>
          <w:lang w:val="es-ES"/>
        </w:rPr>
      </w:pPr>
      <w:r w:rsidRPr="003C4DF7">
        <w:rPr>
          <w:color w:val="000000" w:themeColor="text1"/>
          <w:sz w:val="22"/>
          <w:szCs w:val="22"/>
          <w:lang w:val="es"/>
        </w:rPr>
        <w:t xml:space="preserve">B: Se </w:t>
      </w:r>
      <w:r w:rsidR="00DA5141" w:rsidRPr="003C4DF7">
        <w:rPr>
          <w:color w:val="000000" w:themeColor="text1"/>
          <w:sz w:val="22"/>
          <w:szCs w:val="22"/>
          <w:u w:val="single"/>
          <w:lang w:val="es"/>
        </w:rPr>
        <w:t>puede</w:t>
      </w:r>
      <w:r>
        <w:rPr>
          <w:lang w:val="es"/>
        </w:rPr>
        <w:t xml:space="preserve"> invocar una penalización </w:t>
      </w:r>
      <w:r w:rsidR="00DA5141" w:rsidRPr="003C4DF7">
        <w:rPr>
          <w:color w:val="000000" w:themeColor="text1"/>
          <w:sz w:val="22"/>
          <w:szCs w:val="22"/>
          <w:lang w:val="es"/>
        </w:rPr>
        <w:t xml:space="preserve"> por violaciones de etiqueta (Regla 70), exposición de cartas con acción pendiente, lanzamiento de cartas, violación de un jugador a mano o incidentes similares. Se darán sanciones </w:t>
      </w:r>
      <w:r w:rsidR="00DA5141" w:rsidRPr="003C4DF7">
        <w:rPr>
          <w:color w:val="000000" w:themeColor="text1"/>
          <w:sz w:val="22"/>
          <w:szCs w:val="22"/>
          <w:u w:val="single"/>
          <w:lang w:val="es"/>
        </w:rPr>
        <w:t xml:space="preserve"> </w:t>
      </w:r>
      <w:r w:rsidR="007D3576" w:rsidRPr="003C4DF7">
        <w:rPr>
          <w:color w:val="000000" w:themeColor="text1"/>
          <w:sz w:val="22"/>
          <w:szCs w:val="22"/>
          <w:lang w:val="es"/>
        </w:rPr>
        <w:t xml:space="preserve">por juego </w:t>
      </w:r>
      <w:r w:rsidR="007D3576" w:rsidRPr="003C4DF7">
        <w:rPr>
          <w:color w:val="000000" w:themeColor="text1"/>
          <w:sz w:val="22"/>
          <w:szCs w:val="22"/>
          <w:lang w:val="es"/>
        </w:rPr>
        <w:lastRenderedPageBreak/>
        <w:t>suave, abuso, comportamiento disruptivo o trampa. Comprobar las nueces exclusivas la última vez que actúe en el río no es una violación automática del juego suave; La discreción de TD se aplica en función de la situación.</w:t>
      </w:r>
    </w:p>
    <w:p w14:paraId="21A39F5B" w14:textId="77777777" w:rsidR="00DA5141" w:rsidRPr="00B22721" w:rsidRDefault="00DA5141" w:rsidP="00DA5141">
      <w:pPr>
        <w:pStyle w:val="NormalWeb"/>
        <w:spacing w:before="0" w:beforeAutospacing="0" w:after="0" w:afterAutospacing="0"/>
        <w:rPr>
          <w:rFonts w:ascii="Arial" w:hAnsi="Arial" w:cs="Arial"/>
          <w:color w:val="000000" w:themeColor="text1"/>
          <w:sz w:val="22"/>
          <w:szCs w:val="22"/>
          <w:lang w:val="es-ES"/>
        </w:rPr>
      </w:pPr>
    </w:p>
    <w:p w14:paraId="1D252E4B" w14:textId="5A3C9F9C" w:rsidR="00DA5141" w:rsidRPr="00B22721" w:rsidRDefault="009456B4" w:rsidP="00DA5141">
      <w:pPr>
        <w:pStyle w:val="PreformattedText"/>
        <w:rPr>
          <w:rFonts w:ascii="Arial" w:hAnsi="Arial" w:cs="Arial"/>
          <w:color w:val="000000" w:themeColor="text1"/>
          <w:sz w:val="22"/>
          <w:szCs w:val="22"/>
          <w:lang w:val="es-ES"/>
        </w:rPr>
      </w:pPr>
      <w:r w:rsidRPr="003C4DF7">
        <w:rPr>
          <w:color w:val="000000" w:themeColor="text1"/>
          <w:sz w:val="22"/>
          <w:szCs w:val="22"/>
          <w:lang w:val="es"/>
        </w:rPr>
        <w:t xml:space="preserve">C: Los jugadores en penalización deben estar fuera de la mesa. Las cartas se reparten en sus asientos, </w:t>
      </w:r>
      <w:bookmarkStart w:id="7" w:name="_Hlk489488517"/>
      <w:r>
        <w:rPr>
          <w:lang w:val="es"/>
        </w:rPr>
        <w:t xml:space="preserve"> sus persianas y antes se </w:t>
      </w:r>
      <w:r w:rsidR="00BB0073" w:rsidRPr="003C4DF7">
        <w:rPr>
          <w:color w:val="000000" w:themeColor="text1"/>
          <w:sz w:val="22"/>
          <w:szCs w:val="22"/>
          <w:lang w:val="es"/>
        </w:rPr>
        <w:t xml:space="preserve"> colocan, sus manos se matan después del trato inicial, y si se les reparte el semental que traen, deben publicar el traído.</w:t>
      </w:r>
      <w:bookmarkEnd w:id="7"/>
    </w:p>
    <w:p w14:paraId="366DAA9E" w14:textId="77777777" w:rsidR="00DA5141" w:rsidRPr="00B22721" w:rsidRDefault="00DA5141" w:rsidP="00DA5141">
      <w:pPr>
        <w:pStyle w:val="PreformattedText"/>
        <w:rPr>
          <w:rFonts w:ascii="Arial" w:hAnsi="Arial" w:cs="Arial"/>
          <w:color w:val="000000" w:themeColor="text1"/>
          <w:sz w:val="22"/>
          <w:szCs w:val="22"/>
          <w:lang w:val="es-ES"/>
        </w:rPr>
      </w:pPr>
    </w:p>
    <w:p w14:paraId="6D578B71" w14:textId="464EA4D7" w:rsidR="00001649" w:rsidRPr="00B22721" w:rsidRDefault="00DA5141" w:rsidP="00C904AC">
      <w:pPr>
        <w:pStyle w:val="PreformattedText"/>
        <w:rPr>
          <w:rFonts w:ascii="Arial" w:hAnsi="Arial" w:cs="Arial"/>
          <w:color w:val="000000" w:themeColor="text1"/>
          <w:sz w:val="22"/>
          <w:szCs w:val="22"/>
          <w:lang w:val="es-ES"/>
        </w:rPr>
      </w:pPr>
      <w:r w:rsidRPr="003C4DF7">
        <w:rPr>
          <w:color w:val="000000" w:themeColor="text1"/>
          <w:sz w:val="22"/>
          <w:szCs w:val="22"/>
          <w:lang w:val="es"/>
        </w:rPr>
        <w:t>D: Las fichas de un jugador descalificado serán eliminadas del juego.</w:t>
      </w:r>
    </w:p>
    <w:p w14:paraId="5216AEEF" w14:textId="4B41F711" w:rsidR="00D311BA" w:rsidRPr="00B22721" w:rsidRDefault="00D311BA" w:rsidP="00C904AC">
      <w:pPr>
        <w:pStyle w:val="PreformattedText"/>
        <w:rPr>
          <w:rFonts w:ascii="Arial" w:hAnsi="Arial" w:cs="Arial"/>
          <w:color w:val="000000" w:themeColor="text1"/>
          <w:sz w:val="22"/>
          <w:szCs w:val="22"/>
          <w:lang w:val="es-ES"/>
        </w:rPr>
      </w:pPr>
    </w:p>
    <w:p w14:paraId="3CB024C3" w14:textId="4C7F21A9" w:rsidR="00D311BA" w:rsidRPr="00B22721" w:rsidRDefault="00D311BA" w:rsidP="00C904AC">
      <w:pPr>
        <w:pStyle w:val="PreformattedText"/>
        <w:rPr>
          <w:rFonts w:ascii="Arial" w:hAnsi="Arial" w:cs="Arial"/>
          <w:color w:val="000000" w:themeColor="text1"/>
          <w:sz w:val="22"/>
          <w:szCs w:val="22"/>
          <w:lang w:val="es-ES"/>
        </w:rPr>
      </w:pPr>
    </w:p>
    <w:p w14:paraId="443B1B8C" w14:textId="2A9CAAD1" w:rsidR="00D311BA" w:rsidRPr="00B22721" w:rsidRDefault="00D311BA" w:rsidP="00C904AC">
      <w:pPr>
        <w:pStyle w:val="PreformattedText"/>
        <w:rPr>
          <w:rFonts w:ascii="Arial" w:hAnsi="Arial" w:cs="Arial"/>
          <w:color w:val="000000" w:themeColor="text1"/>
          <w:sz w:val="22"/>
          <w:szCs w:val="22"/>
          <w:lang w:val="es-ES"/>
        </w:rPr>
      </w:pPr>
    </w:p>
    <w:p w14:paraId="5751EF6A" w14:textId="7D5A8707" w:rsidR="00D311BA" w:rsidRPr="00B22721" w:rsidRDefault="00D311BA" w:rsidP="00C904AC">
      <w:pPr>
        <w:pStyle w:val="PreformattedText"/>
        <w:rPr>
          <w:rFonts w:ascii="Arial" w:hAnsi="Arial" w:cs="Arial"/>
          <w:color w:val="000000" w:themeColor="text1"/>
          <w:sz w:val="22"/>
          <w:szCs w:val="22"/>
          <w:lang w:val="es-ES"/>
        </w:rPr>
      </w:pPr>
    </w:p>
    <w:p w14:paraId="14FB095D" w14:textId="7DA2E4F6" w:rsidR="00D311BA" w:rsidRPr="00B22721" w:rsidRDefault="00D311BA" w:rsidP="00C904AC">
      <w:pPr>
        <w:pStyle w:val="PreformattedText"/>
        <w:rPr>
          <w:rFonts w:ascii="Arial" w:hAnsi="Arial" w:cs="Arial"/>
          <w:color w:val="000000" w:themeColor="text1"/>
          <w:sz w:val="22"/>
          <w:szCs w:val="22"/>
          <w:lang w:val="es-ES"/>
        </w:rPr>
      </w:pPr>
    </w:p>
    <w:p w14:paraId="6D36A9B3" w14:textId="65192D70" w:rsidR="00D311BA" w:rsidRPr="00B22721" w:rsidRDefault="00D311BA" w:rsidP="00C904AC">
      <w:pPr>
        <w:pStyle w:val="PreformattedText"/>
        <w:rPr>
          <w:rFonts w:ascii="Arial" w:hAnsi="Arial" w:cs="Arial"/>
          <w:color w:val="000000" w:themeColor="text1"/>
          <w:sz w:val="22"/>
          <w:szCs w:val="22"/>
          <w:lang w:val="es-ES"/>
        </w:rPr>
      </w:pPr>
    </w:p>
    <w:p w14:paraId="11F113CE" w14:textId="689191D0" w:rsidR="00D311BA" w:rsidRPr="00B22721" w:rsidRDefault="00D311BA" w:rsidP="00C904AC">
      <w:pPr>
        <w:pStyle w:val="PreformattedText"/>
        <w:rPr>
          <w:rFonts w:ascii="Arial" w:hAnsi="Arial" w:cs="Arial"/>
          <w:color w:val="000000" w:themeColor="text1"/>
          <w:sz w:val="22"/>
          <w:szCs w:val="22"/>
          <w:lang w:val="es-ES"/>
        </w:rPr>
      </w:pPr>
    </w:p>
    <w:p w14:paraId="3393B972" w14:textId="453E1EEF" w:rsidR="00D311BA" w:rsidRPr="00B22721" w:rsidRDefault="00D311BA" w:rsidP="00C904AC">
      <w:pPr>
        <w:pStyle w:val="PreformattedText"/>
        <w:rPr>
          <w:rFonts w:ascii="Arial" w:hAnsi="Arial" w:cs="Arial"/>
          <w:color w:val="000000" w:themeColor="text1"/>
          <w:sz w:val="22"/>
          <w:szCs w:val="22"/>
          <w:lang w:val="es-ES"/>
        </w:rPr>
      </w:pPr>
    </w:p>
    <w:p w14:paraId="7B358C77" w14:textId="505AA2AC" w:rsidR="00D311BA" w:rsidRPr="00B22721" w:rsidRDefault="00D311BA" w:rsidP="00C904AC">
      <w:pPr>
        <w:pStyle w:val="PreformattedText"/>
        <w:rPr>
          <w:rFonts w:ascii="Arial" w:hAnsi="Arial" w:cs="Arial"/>
          <w:color w:val="000000" w:themeColor="text1"/>
          <w:sz w:val="22"/>
          <w:szCs w:val="22"/>
          <w:lang w:val="es-ES"/>
        </w:rPr>
      </w:pPr>
    </w:p>
    <w:p w14:paraId="401F7AA0" w14:textId="12B0134F" w:rsidR="00D311BA" w:rsidRPr="00B22721" w:rsidRDefault="00D311BA" w:rsidP="00C904AC">
      <w:pPr>
        <w:pStyle w:val="PreformattedText"/>
        <w:rPr>
          <w:rFonts w:ascii="Arial" w:hAnsi="Arial" w:cs="Arial"/>
          <w:color w:val="000000" w:themeColor="text1"/>
          <w:sz w:val="22"/>
          <w:szCs w:val="22"/>
          <w:lang w:val="es-ES"/>
        </w:rPr>
      </w:pPr>
    </w:p>
    <w:p w14:paraId="07E1869C" w14:textId="71F5B808" w:rsidR="00D311BA" w:rsidRPr="00B22721" w:rsidRDefault="00D311BA" w:rsidP="00C904AC">
      <w:pPr>
        <w:pStyle w:val="PreformattedText"/>
        <w:rPr>
          <w:rFonts w:ascii="Arial" w:hAnsi="Arial" w:cs="Arial"/>
          <w:color w:val="000000" w:themeColor="text1"/>
          <w:sz w:val="22"/>
          <w:szCs w:val="22"/>
          <w:lang w:val="es-ES"/>
        </w:rPr>
      </w:pPr>
    </w:p>
    <w:p w14:paraId="7AA1EEEF" w14:textId="3158338C" w:rsidR="00D311BA" w:rsidRPr="00B22721" w:rsidRDefault="00D311BA" w:rsidP="00C904AC">
      <w:pPr>
        <w:pStyle w:val="PreformattedText"/>
        <w:rPr>
          <w:rFonts w:ascii="Arial" w:hAnsi="Arial" w:cs="Arial"/>
          <w:color w:val="000000" w:themeColor="text1"/>
          <w:sz w:val="22"/>
          <w:szCs w:val="22"/>
          <w:lang w:val="es-ES"/>
        </w:rPr>
      </w:pPr>
    </w:p>
    <w:p w14:paraId="1FBE4AEB" w14:textId="624CD0AB" w:rsidR="00D311BA" w:rsidRPr="00B22721" w:rsidRDefault="00D311BA" w:rsidP="00C904AC">
      <w:pPr>
        <w:pStyle w:val="PreformattedText"/>
        <w:rPr>
          <w:rFonts w:ascii="Arial" w:hAnsi="Arial" w:cs="Arial"/>
          <w:color w:val="000000" w:themeColor="text1"/>
          <w:sz w:val="22"/>
          <w:szCs w:val="22"/>
          <w:lang w:val="es-ES"/>
        </w:rPr>
      </w:pPr>
    </w:p>
    <w:p w14:paraId="37EE0BE9" w14:textId="496AAB2B" w:rsidR="00D311BA" w:rsidRPr="00B22721" w:rsidRDefault="00D311BA" w:rsidP="00C904AC">
      <w:pPr>
        <w:pStyle w:val="PreformattedText"/>
        <w:rPr>
          <w:rFonts w:ascii="Arial" w:hAnsi="Arial" w:cs="Arial"/>
          <w:color w:val="000000" w:themeColor="text1"/>
          <w:sz w:val="22"/>
          <w:szCs w:val="22"/>
          <w:lang w:val="es-ES"/>
        </w:rPr>
      </w:pPr>
    </w:p>
    <w:p w14:paraId="1C357EFE" w14:textId="4B559F1A" w:rsidR="00523011" w:rsidRPr="00B22721" w:rsidRDefault="00523011" w:rsidP="00C904AC">
      <w:pPr>
        <w:pStyle w:val="PreformattedText"/>
        <w:rPr>
          <w:rFonts w:ascii="Arial" w:hAnsi="Arial" w:cs="Arial"/>
          <w:color w:val="000000" w:themeColor="text1"/>
          <w:sz w:val="22"/>
          <w:szCs w:val="22"/>
          <w:lang w:val="es-ES"/>
        </w:rPr>
      </w:pPr>
    </w:p>
    <w:p w14:paraId="2EC59791" w14:textId="6D545776" w:rsidR="00523011" w:rsidRPr="00B22721" w:rsidRDefault="00523011" w:rsidP="00C904AC">
      <w:pPr>
        <w:pStyle w:val="PreformattedText"/>
        <w:rPr>
          <w:rFonts w:ascii="Arial" w:hAnsi="Arial" w:cs="Arial"/>
          <w:color w:val="000000" w:themeColor="text1"/>
          <w:sz w:val="22"/>
          <w:szCs w:val="22"/>
          <w:lang w:val="es-ES"/>
        </w:rPr>
      </w:pPr>
    </w:p>
    <w:p w14:paraId="57AC3623" w14:textId="04A5C8B1" w:rsidR="00523011" w:rsidRPr="00B22721" w:rsidRDefault="00523011" w:rsidP="00C904AC">
      <w:pPr>
        <w:pStyle w:val="PreformattedText"/>
        <w:rPr>
          <w:rFonts w:ascii="Arial" w:hAnsi="Arial" w:cs="Arial"/>
          <w:color w:val="000000" w:themeColor="text1"/>
          <w:sz w:val="22"/>
          <w:szCs w:val="22"/>
          <w:lang w:val="es-ES"/>
        </w:rPr>
      </w:pPr>
    </w:p>
    <w:p w14:paraId="6710D7F5" w14:textId="0C39D1E9" w:rsidR="00523011" w:rsidRPr="00B22721" w:rsidRDefault="00523011" w:rsidP="00C904AC">
      <w:pPr>
        <w:pStyle w:val="PreformattedText"/>
        <w:rPr>
          <w:rFonts w:ascii="Arial" w:hAnsi="Arial" w:cs="Arial"/>
          <w:color w:val="000000" w:themeColor="text1"/>
          <w:sz w:val="22"/>
          <w:szCs w:val="22"/>
          <w:lang w:val="es-ES"/>
        </w:rPr>
      </w:pPr>
    </w:p>
    <w:p w14:paraId="21368D72" w14:textId="77777777" w:rsidR="00523011" w:rsidRPr="00B22721" w:rsidRDefault="00523011" w:rsidP="00C904AC">
      <w:pPr>
        <w:pStyle w:val="PreformattedText"/>
        <w:rPr>
          <w:rFonts w:ascii="Arial" w:hAnsi="Arial" w:cs="Arial"/>
          <w:color w:val="000000" w:themeColor="text1"/>
          <w:sz w:val="22"/>
          <w:szCs w:val="22"/>
          <w:lang w:val="es-ES"/>
        </w:rPr>
      </w:pPr>
    </w:p>
    <w:p w14:paraId="6CC5BE2D" w14:textId="791DC2AC" w:rsidR="00D311BA" w:rsidRPr="00B22721" w:rsidRDefault="00D311BA" w:rsidP="00C904AC">
      <w:pPr>
        <w:pStyle w:val="PreformattedText"/>
        <w:rPr>
          <w:rFonts w:ascii="Arial" w:hAnsi="Arial" w:cs="Arial"/>
          <w:color w:val="000000" w:themeColor="text1"/>
          <w:sz w:val="22"/>
          <w:szCs w:val="22"/>
          <w:lang w:val="es-ES"/>
        </w:rPr>
      </w:pPr>
    </w:p>
    <w:p w14:paraId="05C24A48" w14:textId="09A86122" w:rsidR="00D311BA" w:rsidRPr="00B22721" w:rsidRDefault="00D311BA" w:rsidP="00C904AC">
      <w:pPr>
        <w:pStyle w:val="PreformattedText"/>
        <w:rPr>
          <w:rFonts w:ascii="Arial" w:hAnsi="Arial" w:cs="Arial"/>
          <w:color w:val="000000" w:themeColor="text1"/>
          <w:sz w:val="22"/>
          <w:szCs w:val="22"/>
          <w:lang w:val="es-ES"/>
        </w:rPr>
      </w:pPr>
    </w:p>
    <w:p w14:paraId="1BA318F0" w14:textId="5B0082E2" w:rsidR="00D311BA" w:rsidRPr="00B22721" w:rsidRDefault="00D311BA" w:rsidP="00C904AC">
      <w:pPr>
        <w:pStyle w:val="PreformattedText"/>
        <w:rPr>
          <w:rFonts w:ascii="Arial" w:hAnsi="Arial" w:cs="Arial"/>
          <w:color w:val="000000" w:themeColor="text1"/>
          <w:sz w:val="22"/>
          <w:szCs w:val="22"/>
          <w:lang w:val="es-ES"/>
        </w:rPr>
      </w:pPr>
    </w:p>
    <w:p w14:paraId="3DA9EDD2" w14:textId="3B156356" w:rsidR="00D311BA" w:rsidRPr="00B22721" w:rsidRDefault="00D311BA" w:rsidP="00C904AC">
      <w:pPr>
        <w:pStyle w:val="PreformattedText"/>
        <w:rPr>
          <w:rFonts w:ascii="Arial" w:hAnsi="Arial" w:cs="Arial"/>
          <w:color w:val="000000" w:themeColor="text1"/>
          <w:sz w:val="22"/>
          <w:szCs w:val="22"/>
          <w:lang w:val="es-ES"/>
        </w:rPr>
      </w:pPr>
    </w:p>
    <w:p w14:paraId="3E90B01C" w14:textId="4FC10228" w:rsidR="00D311BA" w:rsidRPr="00B22721" w:rsidRDefault="00D311BA" w:rsidP="00C904AC">
      <w:pPr>
        <w:pStyle w:val="PreformattedText"/>
        <w:rPr>
          <w:rFonts w:ascii="Arial" w:hAnsi="Arial" w:cs="Arial"/>
          <w:color w:val="000000" w:themeColor="text1"/>
          <w:sz w:val="22"/>
          <w:szCs w:val="22"/>
          <w:lang w:val="es-ES"/>
        </w:rPr>
      </w:pPr>
    </w:p>
    <w:p w14:paraId="3A7C8628" w14:textId="56338D43" w:rsidR="00D311BA" w:rsidRPr="00B22721" w:rsidRDefault="00D311BA" w:rsidP="00C904AC">
      <w:pPr>
        <w:pStyle w:val="PreformattedText"/>
        <w:rPr>
          <w:rFonts w:ascii="Arial" w:hAnsi="Arial" w:cs="Arial"/>
          <w:color w:val="000000" w:themeColor="text1"/>
          <w:sz w:val="22"/>
          <w:szCs w:val="22"/>
          <w:lang w:val="es-ES"/>
        </w:rPr>
      </w:pPr>
    </w:p>
    <w:p w14:paraId="12BF304A" w14:textId="4BAC3E67" w:rsidR="00D311BA" w:rsidRPr="00B22721" w:rsidRDefault="00D311BA" w:rsidP="00C904AC">
      <w:pPr>
        <w:pStyle w:val="PreformattedText"/>
        <w:rPr>
          <w:rFonts w:ascii="Arial" w:hAnsi="Arial" w:cs="Arial"/>
          <w:color w:val="000000" w:themeColor="text1"/>
          <w:sz w:val="22"/>
          <w:szCs w:val="22"/>
          <w:lang w:val="es-ES"/>
        </w:rPr>
      </w:pPr>
    </w:p>
    <w:p w14:paraId="29E2E61D" w14:textId="00A2A135" w:rsidR="00D311BA" w:rsidRPr="00B22721" w:rsidRDefault="00D311BA" w:rsidP="00C904AC">
      <w:pPr>
        <w:pStyle w:val="PreformattedText"/>
        <w:rPr>
          <w:rFonts w:ascii="Arial" w:hAnsi="Arial" w:cs="Arial"/>
          <w:color w:val="000000" w:themeColor="text1"/>
          <w:sz w:val="22"/>
          <w:szCs w:val="22"/>
          <w:lang w:val="es-ES"/>
        </w:rPr>
      </w:pPr>
    </w:p>
    <w:p w14:paraId="3903F1DB" w14:textId="676220CB" w:rsidR="00D311BA" w:rsidRPr="00B22721" w:rsidRDefault="00D311BA" w:rsidP="00C904AC">
      <w:pPr>
        <w:pStyle w:val="PreformattedText"/>
        <w:rPr>
          <w:rFonts w:ascii="Arial" w:hAnsi="Arial" w:cs="Arial"/>
          <w:color w:val="000000" w:themeColor="text1"/>
          <w:sz w:val="22"/>
          <w:szCs w:val="22"/>
          <w:lang w:val="es-ES"/>
        </w:rPr>
      </w:pPr>
    </w:p>
    <w:p w14:paraId="3A90FB77" w14:textId="77777777" w:rsidR="00D311BA" w:rsidRPr="00B22721" w:rsidRDefault="00D311BA" w:rsidP="00C904AC">
      <w:pPr>
        <w:pStyle w:val="PreformattedText"/>
        <w:rPr>
          <w:rFonts w:ascii="Arial" w:hAnsi="Arial" w:cs="Arial"/>
          <w:color w:val="000000" w:themeColor="text1"/>
          <w:sz w:val="22"/>
          <w:szCs w:val="22"/>
          <w:lang w:val="es-ES"/>
        </w:rPr>
      </w:pPr>
    </w:p>
    <w:p w14:paraId="3A1CDA53" w14:textId="77777777" w:rsidR="008C6224" w:rsidRPr="00B22721" w:rsidRDefault="008C6224" w:rsidP="00C904AC">
      <w:pPr>
        <w:pStyle w:val="PreformattedText"/>
        <w:rPr>
          <w:rFonts w:ascii="Arial" w:hAnsi="Arial" w:cs="Arial"/>
          <w:color w:val="000000" w:themeColor="text1"/>
          <w:sz w:val="22"/>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3955"/>
        <w:gridCol w:w="6341"/>
      </w:tblGrid>
      <w:tr w:rsidR="0051083B" w14:paraId="7DDC6441" w14:textId="77777777" w:rsidTr="0051083B">
        <w:trPr>
          <w:cantSplit/>
          <w:jc w:val="center"/>
        </w:trPr>
        <w:tc>
          <w:tcPr>
            <w:tcW w:w="3504" w:type="dxa"/>
            <w:vAlign w:val="center"/>
          </w:tcPr>
          <w:p w14:paraId="528D4FC2" w14:textId="77777777" w:rsidR="0051083B" w:rsidRDefault="0051083B" w:rsidP="008624A2">
            <w:pPr>
              <w:keepNext/>
              <w:tabs>
                <w:tab w:val="left" w:pos="432"/>
              </w:tabs>
              <w:suppressAutoHyphens/>
              <w:spacing w:after="0" w:line="240" w:lineRule="auto"/>
              <w:ind w:right="288"/>
              <w:jc w:val="center"/>
              <w:rPr>
                <w:rFonts w:ascii="Arial" w:hAnsi="Arial" w:cs="Arial"/>
                <w:sz w:val="26"/>
                <w:szCs w:val="26"/>
              </w:rPr>
            </w:pPr>
            <w:r>
              <w:rPr>
                <w:rFonts w:ascii="Arial" w:hAnsi="Arial" w:cs="Arial"/>
                <w:noProof/>
                <w:sz w:val="26"/>
                <w:szCs w:val="26"/>
              </w:rPr>
              <w:drawing>
                <wp:inline distT="0" distB="0" distL="0" distR="0" wp14:anchorId="22732DB1" wp14:editId="37ACB505">
                  <wp:extent cx="1836987"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kerTDATournamentDirectorsAssociation_OPT04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846" cy="1190619"/>
                          </a:xfrm>
                          <a:prstGeom prst="rect">
                            <a:avLst/>
                          </a:prstGeom>
                        </pic:spPr>
                      </pic:pic>
                    </a:graphicData>
                  </a:graphic>
                </wp:inline>
              </w:drawing>
            </w:r>
          </w:p>
        </w:tc>
        <w:tc>
          <w:tcPr>
            <w:tcW w:w="12972" w:type="dxa"/>
            <w:vAlign w:val="center"/>
          </w:tcPr>
          <w:p w14:paraId="123999ED" w14:textId="77777777" w:rsidR="0051083B" w:rsidRPr="00B22721" w:rsidRDefault="0051083B" w:rsidP="00A60E7A">
            <w:pPr>
              <w:keepNext/>
              <w:tabs>
                <w:tab w:val="left" w:pos="432"/>
              </w:tabs>
              <w:suppressAutoHyphens/>
              <w:spacing w:after="0" w:line="240" w:lineRule="auto"/>
              <w:ind w:right="288"/>
              <w:jc w:val="center"/>
              <w:rPr>
                <w:rFonts w:ascii="Arial" w:hAnsi="Arial" w:cs="Arial"/>
                <w:b/>
                <w:color w:val="000000" w:themeColor="text1"/>
                <w:sz w:val="26"/>
                <w:szCs w:val="26"/>
                <w:lang w:val="es-ES"/>
              </w:rPr>
            </w:pPr>
            <w:r w:rsidRPr="007C4C85">
              <w:rPr>
                <w:b/>
                <w:color w:val="000000" w:themeColor="text1"/>
                <w:sz w:val="26"/>
                <w:szCs w:val="26"/>
                <w:lang w:val="es"/>
              </w:rPr>
              <w:t>ASOCIACIÓN DE DIRECTORES DE TORNEOS DE POKER</w:t>
            </w:r>
          </w:p>
          <w:p w14:paraId="46D2C169" w14:textId="5A34BFE7" w:rsidR="00BF72AD" w:rsidRPr="005219C0" w:rsidRDefault="0051083B" w:rsidP="00A60E7A">
            <w:pPr>
              <w:keepNext/>
              <w:tabs>
                <w:tab w:val="left" w:pos="432"/>
              </w:tabs>
              <w:suppressAutoHyphens/>
              <w:spacing w:after="0" w:line="240" w:lineRule="auto"/>
              <w:ind w:right="288"/>
              <w:jc w:val="center"/>
              <w:rPr>
                <w:rFonts w:ascii="Arial" w:hAnsi="Arial" w:cs="Arial"/>
                <w:b/>
                <w:sz w:val="26"/>
                <w:szCs w:val="26"/>
              </w:rPr>
            </w:pPr>
            <w:r w:rsidRPr="005219C0">
              <w:rPr>
                <w:b/>
                <w:sz w:val="26"/>
                <w:szCs w:val="26"/>
                <w:lang w:val="es"/>
              </w:rPr>
              <w:t>20</w:t>
            </w:r>
            <w:r w:rsidR="00D311BA">
              <w:rPr>
                <w:b/>
                <w:sz w:val="26"/>
                <w:szCs w:val="26"/>
                <w:lang w:val="es"/>
              </w:rPr>
              <w:t>22</w:t>
            </w:r>
            <w:r w:rsidRPr="005219C0">
              <w:rPr>
                <w:b/>
                <w:sz w:val="26"/>
                <w:szCs w:val="26"/>
                <w:lang w:val="es"/>
              </w:rPr>
              <w:t xml:space="preserve"> Procedimientos recomendados,</w:t>
            </w:r>
          </w:p>
          <w:p w14:paraId="1E52A859" w14:textId="2954FCF1" w:rsidR="0051083B" w:rsidRPr="005219C0" w:rsidRDefault="00DC6CAB" w:rsidP="00A60E7A">
            <w:pPr>
              <w:keepNext/>
              <w:tabs>
                <w:tab w:val="left" w:pos="432"/>
              </w:tabs>
              <w:suppressAutoHyphens/>
              <w:spacing w:after="0" w:line="240" w:lineRule="auto"/>
              <w:ind w:right="288"/>
              <w:jc w:val="center"/>
              <w:rPr>
                <w:rFonts w:ascii="Arial" w:hAnsi="Arial" w:cs="Arial"/>
                <w:b/>
                <w:sz w:val="26"/>
                <w:szCs w:val="26"/>
              </w:rPr>
            </w:pPr>
            <w:r w:rsidRPr="005219C0">
              <w:rPr>
                <w:b/>
                <w:sz w:val="26"/>
                <w:szCs w:val="26"/>
                <w:lang w:val="es"/>
              </w:rPr>
              <w:t xml:space="preserve">Versión 1. </w:t>
            </w:r>
            <w:r w:rsidR="00D311BA">
              <w:rPr>
                <w:b/>
                <w:sz w:val="26"/>
                <w:szCs w:val="26"/>
                <w:lang w:val="es"/>
              </w:rPr>
              <w:t>0</w:t>
            </w:r>
            <w:r>
              <w:rPr>
                <w:lang w:val="es"/>
              </w:rPr>
              <w:t xml:space="preserve">, </w:t>
            </w:r>
            <w:r w:rsidR="00DF0D22">
              <w:rPr>
                <w:b/>
                <w:sz w:val="26"/>
                <w:szCs w:val="26"/>
                <w:lang w:val="es"/>
              </w:rPr>
              <w:t>septiembre</w:t>
            </w:r>
            <w:r w:rsidR="00D311BA">
              <w:rPr>
                <w:b/>
                <w:sz w:val="26"/>
                <w:szCs w:val="26"/>
                <w:lang w:val="es"/>
              </w:rPr>
              <w:t>, 2022</w:t>
            </w:r>
          </w:p>
          <w:p w14:paraId="64111195" w14:textId="1365CBC8" w:rsidR="0051083B" w:rsidRPr="007C5BD5" w:rsidRDefault="0051083B" w:rsidP="00C17B42">
            <w:pPr>
              <w:keepNext/>
              <w:tabs>
                <w:tab w:val="left" w:pos="432"/>
              </w:tabs>
              <w:suppressAutoHyphens/>
              <w:spacing w:after="0" w:line="240" w:lineRule="auto"/>
              <w:ind w:right="288"/>
              <w:jc w:val="center"/>
              <w:rPr>
                <w:rFonts w:ascii="Arial" w:hAnsi="Arial" w:cs="Arial"/>
                <w:b/>
                <w:i/>
                <w:iCs/>
                <w:sz w:val="26"/>
                <w:szCs w:val="26"/>
              </w:rPr>
            </w:pPr>
          </w:p>
        </w:tc>
      </w:tr>
      <w:tr w:rsidR="0051083B" w:rsidRPr="00B22721" w14:paraId="78245C2E" w14:textId="77777777" w:rsidTr="0051083B">
        <w:trPr>
          <w:cantSplit/>
          <w:jc w:val="center"/>
        </w:trPr>
        <w:tc>
          <w:tcPr>
            <w:tcW w:w="0" w:type="auto"/>
            <w:gridSpan w:val="2"/>
            <w:vAlign w:val="center"/>
          </w:tcPr>
          <w:p w14:paraId="0AFF1DBC" w14:textId="77777777" w:rsidR="0051083B" w:rsidRPr="00B22721" w:rsidRDefault="0051083B" w:rsidP="008624A2">
            <w:pPr>
              <w:keepNext/>
              <w:tabs>
                <w:tab w:val="left" w:pos="432"/>
              </w:tabs>
              <w:suppressAutoHyphens/>
              <w:spacing w:after="0" w:line="240" w:lineRule="auto"/>
              <w:ind w:right="288"/>
              <w:rPr>
                <w:rFonts w:ascii="Arial" w:hAnsi="Arial" w:cs="Arial"/>
                <w:b/>
                <w:color w:val="C00000"/>
                <w:sz w:val="26"/>
                <w:szCs w:val="26"/>
                <w:lang w:val="es-ES"/>
              </w:rPr>
            </w:pPr>
            <w:r w:rsidRPr="00E6197B">
              <w:rPr>
                <w:color w:val="000000" w:themeColor="text1"/>
                <w:lang w:val="es"/>
              </w:rPr>
              <w:t>Los procedimientos recomendados por TDA son sugerencias de políticas para reducir los errores y mejorar la gestión de eventos. También pueden aplicarse a situaciones con demasiadas variaciones para abordar en una regla universal. La decisión más justa en estos casos puede requerir el uso de múltiples reglas, la evaluación de todas las circunstancias y la confianza en la Regla 1 como guía principal.</w:t>
            </w:r>
          </w:p>
        </w:tc>
      </w:tr>
    </w:tbl>
    <w:p w14:paraId="25F15B55" w14:textId="77777777" w:rsidR="00D3736F" w:rsidRPr="00B22721" w:rsidRDefault="00D3736F" w:rsidP="00D3736F">
      <w:pPr>
        <w:suppressAutoHyphens/>
        <w:spacing w:after="0" w:line="240" w:lineRule="auto"/>
        <w:rPr>
          <w:rFonts w:ascii="Arial" w:hAnsi="Arial" w:cs="Arial"/>
          <w:b/>
          <w:bCs/>
          <w:color w:val="000000" w:themeColor="text1"/>
          <w:lang w:val="es-ES"/>
        </w:rPr>
      </w:pPr>
      <w:r w:rsidRPr="00E6197B">
        <w:rPr>
          <w:color w:val="000000" w:themeColor="text1"/>
          <w:lang w:val="es"/>
        </w:rPr>
        <w:br/>
      </w:r>
      <w:r w:rsidRPr="00E8695E">
        <w:rPr>
          <w:b/>
          <w:bCs/>
          <w:color w:val="000000" w:themeColor="text1"/>
          <w:u w:val="single"/>
          <w:lang w:val="es"/>
        </w:rPr>
        <w:t>RP-1. Botones All-In</w:t>
      </w:r>
    </w:p>
    <w:p w14:paraId="374980DB" w14:textId="77777777" w:rsidR="00D3736F" w:rsidRPr="00B22721" w:rsidRDefault="00870C13" w:rsidP="00D3736F">
      <w:pPr>
        <w:suppressAutoHyphens/>
        <w:spacing w:after="0" w:line="240" w:lineRule="auto"/>
        <w:rPr>
          <w:rFonts w:ascii="Arial" w:eastAsia="Arial" w:hAnsi="Arial" w:cs="Arial"/>
          <w:color w:val="000000" w:themeColor="text1"/>
          <w:lang w:val="es-ES"/>
        </w:rPr>
      </w:pPr>
      <w:r w:rsidRPr="00E8695E">
        <w:rPr>
          <w:color w:val="000000" w:themeColor="text1"/>
          <w:lang w:val="es"/>
        </w:rPr>
        <w:lastRenderedPageBreak/>
        <w:t xml:space="preserve">Los botones All-in indican claramente que un jugador está "all-in". El crupier debe mantener los botones (no cada jugador). Cuando un jugador apuesta all-in, el crupier coloca un botón all-in delante del jugador, a la vista del resto de la mesa. </w:t>
      </w:r>
    </w:p>
    <w:p w14:paraId="19E11526" w14:textId="77777777" w:rsidR="00D3736F" w:rsidRPr="00B22721" w:rsidRDefault="00D3736F" w:rsidP="00D3736F">
      <w:pPr>
        <w:tabs>
          <w:tab w:val="left" w:pos="3450"/>
        </w:tabs>
        <w:suppressAutoHyphens/>
        <w:spacing w:after="0" w:line="240" w:lineRule="auto"/>
        <w:rPr>
          <w:rFonts w:ascii="Arial" w:eastAsia="Arial" w:hAnsi="Arial" w:cs="Arial"/>
          <w:color w:val="000000" w:themeColor="text1"/>
          <w:lang w:val="es-ES"/>
        </w:rPr>
      </w:pPr>
      <w:r w:rsidRPr="00B22721">
        <w:rPr>
          <w:rFonts w:ascii="Arial" w:eastAsia="Arial" w:hAnsi="Arial" w:cs="Arial"/>
          <w:color w:val="000000" w:themeColor="text1"/>
          <w:lang w:val="es-ES"/>
        </w:rPr>
        <w:tab/>
      </w:r>
    </w:p>
    <w:p w14:paraId="6AF50022" w14:textId="77777777" w:rsidR="00D3736F" w:rsidRPr="00B22721" w:rsidRDefault="00D3736F" w:rsidP="00D3736F">
      <w:pPr>
        <w:suppressAutoHyphens/>
        <w:spacing w:after="0" w:line="240" w:lineRule="auto"/>
        <w:rPr>
          <w:rFonts w:ascii="Arial" w:eastAsia="Arial" w:hAnsi="Arial" w:cs="Arial"/>
          <w:b/>
          <w:bCs/>
          <w:color w:val="000000" w:themeColor="text1"/>
          <w:u w:val="single"/>
          <w:lang w:val="es-ES"/>
        </w:rPr>
      </w:pPr>
      <w:r w:rsidRPr="00E8695E">
        <w:rPr>
          <w:b/>
          <w:bCs/>
          <w:color w:val="000000" w:themeColor="text1"/>
          <w:u w:val="single"/>
          <w:lang w:val="es"/>
        </w:rPr>
        <w:t>RP-2. Se desaconseja traer apuestas</w:t>
      </w:r>
    </w:p>
    <w:p w14:paraId="5413146F" w14:textId="09EA6CDD" w:rsidR="00D3736F" w:rsidRPr="00B22721" w:rsidRDefault="00D3736F" w:rsidP="00D3736F">
      <w:pPr>
        <w:suppressAutoHyphens/>
        <w:spacing w:after="0" w:line="240" w:lineRule="auto"/>
        <w:rPr>
          <w:rFonts w:ascii="Arial" w:eastAsia="Arial" w:hAnsi="Arial" w:cs="Arial"/>
          <w:color w:val="000000" w:themeColor="text1"/>
          <w:lang w:val="es-ES"/>
        </w:rPr>
      </w:pPr>
      <w:r w:rsidRPr="005219C0">
        <w:rPr>
          <w:color w:val="000000" w:themeColor="text1"/>
          <w:lang w:val="es"/>
        </w:rPr>
        <w:t>Traer fichas rutinariamente como apuestas y recaudar ingresos alrededor de la mesa es una mala práctica de negociación. Reducir las acumulaciones de apuestas puede influir en la acción, crear confusión</w:t>
      </w:r>
      <w:r w:rsidR="000F5206">
        <w:rPr>
          <w:color w:val="000000" w:themeColor="text1"/>
          <w:lang w:val="es"/>
        </w:rPr>
        <w:t xml:space="preserve"> y</w:t>
      </w:r>
      <w:r w:rsidR="002B27C4" w:rsidRPr="005219C0">
        <w:rPr>
          <w:color w:val="000000" w:themeColor="text1"/>
          <w:lang w:val="es"/>
        </w:rPr>
        <w:t xml:space="preserve"> aumentar los errores. Solo el jugador que actualmente enfrenta acción puede pedirle al crupier que traiga apuestas.</w:t>
      </w:r>
    </w:p>
    <w:p w14:paraId="7B03B85E" w14:textId="77777777" w:rsidR="00D3736F" w:rsidRPr="00B22721" w:rsidRDefault="00D3736F" w:rsidP="00D3736F">
      <w:pPr>
        <w:suppressAutoHyphens/>
        <w:spacing w:after="0" w:line="240" w:lineRule="auto"/>
        <w:rPr>
          <w:rFonts w:ascii="Arial" w:eastAsia="Arial" w:hAnsi="Arial" w:cs="Arial"/>
          <w:color w:val="000000" w:themeColor="text1"/>
          <w:lang w:val="es-ES"/>
        </w:rPr>
      </w:pPr>
    </w:p>
    <w:p w14:paraId="58C4EA61" w14:textId="77777777" w:rsidR="00D3736F" w:rsidRPr="00B22721" w:rsidRDefault="00D3736F" w:rsidP="00D3736F">
      <w:pPr>
        <w:suppressAutoHyphens/>
        <w:spacing w:after="0" w:line="240" w:lineRule="auto"/>
        <w:rPr>
          <w:rFonts w:ascii="Arial" w:eastAsia="Arial" w:hAnsi="Arial" w:cs="Arial"/>
          <w:color w:val="000000" w:themeColor="text1"/>
          <w:lang w:val="es-ES"/>
        </w:rPr>
      </w:pPr>
      <w:r w:rsidRPr="00E8695E">
        <w:rPr>
          <w:b/>
          <w:bCs/>
          <w:color w:val="000000" w:themeColor="text1"/>
          <w:u w:val="single"/>
          <w:lang w:val="es"/>
        </w:rPr>
        <w:t>RP-3. Pertenencias personales</w:t>
      </w:r>
    </w:p>
    <w:p w14:paraId="15606B60" w14:textId="38907DCA" w:rsidR="00D3736F" w:rsidRPr="00B22721" w:rsidRDefault="00D3736F" w:rsidP="00D3736F">
      <w:pPr>
        <w:suppressAutoHyphens/>
        <w:spacing w:after="0" w:line="240" w:lineRule="auto"/>
        <w:rPr>
          <w:rFonts w:ascii="Arial" w:eastAsia="Arial" w:hAnsi="Arial" w:cs="Arial"/>
          <w:color w:val="000000" w:themeColor="text1"/>
          <w:lang w:val="es-ES"/>
        </w:rPr>
      </w:pPr>
      <w:r w:rsidRPr="00E8695E">
        <w:rPr>
          <w:color w:val="000000" w:themeColor="text1"/>
          <w:lang w:val="es"/>
        </w:rPr>
        <w:t xml:space="preserve">La superficie de la mesa es vital para la gestión, el reparto y las apuestas de la pila de fichas. La mesa y los espacios cercanos (espacio para las piernas </w:t>
      </w:r>
      <w:r w:rsidR="000F5206">
        <w:rPr>
          <w:color w:val="000000" w:themeColor="text1"/>
          <w:lang w:val="es"/>
        </w:rPr>
        <w:t>y</w:t>
      </w:r>
      <w:r w:rsidR="00B9283B" w:rsidRPr="00E8695E">
        <w:rPr>
          <w:color w:val="000000" w:themeColor="text1"/>
          <w:lang w:val="es"/>
        </w:rPr>
        <w:t xml:space="preserve"> pasillos) no deben estar abarrotados de artículos personales no esenciales. Cada sala de cartas debe mostrar claramente su política sobre los artículos permitidos en el área del torneo. </w:t>
      </w:r>
    </w:p>
    <w:p w14:paraId="2F03F713" w14:textId="77777777" w:rsidR="00D3736F" w:rsidRPr="00B22721" w:rsidRDefault="00D3736F" w:rsidP="00D3736F">
      <w:pPr>
        <w:suppressAutoHyphens/>
        <w:spacing w:after="0" w:line="240" w:lineRule="auto"/>
        <w:rPr>
          <w:rFonts w:ascii="Arial" w:eastAsia="Arial" w:hAnsi="Arial" w:cs="Arial"/>
          <w:color w:val="000000" w:themeColor="text1"/>
          <w:lang w:val="es-ES"/>
        </w:rPr>
      </w:pPr>
    </w:p>
    <w:p w14:paraId="462A6C65" w14:textId="77777777" w:rsidR="00D3736F" w:rsidRPr="00B22721" w:rsidRDefault="00D3736F" w:rsidP="00D3736F">
      <w:pPr>
        <w:suppressAutoHyphens/>
        <w:spacing w:after="0" w:line="240" w:lineRule="auto"/>
        <w:rPr>
          <w:rFonts w:ascii="Arial" w:eastAsia="Arial" w:hAnsi="Arial" w:cs="Arial"/>
          <w:color w:val="000000" w:themeColor="text1"/>
          <w:lang w:val="es-ES"/>
        </w:rPr>
      </w:pPr>
      <w:r w:rsidRPr="00E8695E">
        <w:rPr>
          <w:b/>
          <w:bCs/>
          <w:color w:val="000000" w:themeColor="text1"/>
          <w:u w:val="single"/>
          <w:lang w:val="es"/>
        </w:rPr>
        <w:t>RP-4. Talón desordenado</w:t>
      </w:r>
    </w:p>
    <w:p w14:paraId="648D2605" w14:textId="40856916" w:rsidR="00D3736F" w:rsidRPr="00B22721" w:rsidRDefault="00D3736F" w:rsidP="00D3736F">
      <w:pPr>
        <w:suppressAutoHyphens/>
        <w:spacing w:after="0" w:line="240" w:lineRule="auto"/>
        <w:rPr>
          <w:rFonts w:ascii="Arial" w:eastAsia="Arial" w:hAnsi="Arial" w:cs="Arial"/>
          <w:color w:val="000000" w:themeColor="text1"/>
          <w:lang w:val="es-ES"/>
        </w:rPr>
      </w:pPr>
      <w:r w:rsidRPr="00E8695E">
        <w:rPr>
          <w:color w:val="000000" w:themeColor="text1"/>
          <w:lang w:val="es"/>
        </w:rPr>
        <w:t xml:space="preserve">Cuando quedan cartas por repartir en una mano y el talón se cae accidentalmente y parece estar desordenado: 1) primero intente reconstruir el talón en su orden original si es posible; 2) Si no es posible, cree un nuevo talón usando solo las tarjetas de talón (no el lodo </w:t>
      </w:r>
      <w:r w:rsidR="000F5206">
        <w:rPr>
          <w:color w:val="000000" w:themeColor="text1"/>
          <w:lang w:val="es"/>
        </w:rPr>
        <w:t>y</w:t>
      </w:r>
      <w:r w:rsidR="00F859E6" w:rsidRPr="00E8695E">
        <w:rPr>
          <w:color w:val="000000" w:themeColor="text1"/>
          <w:lang w:val="es"/>
        </w:rPr>
        <w:t xml:space="preserve"> las quemaduras anteriores). Estos deben ser revueltos, barajados, cortados </w:t>
      </w:r>
      <w:r>
        <w:rPr>
          <w:lang w:val="es"/>
        </w:rPr>
        <w:t xml:space="preserve"> y el </w:t>
      </w:r>
      <w:r w:rsidR="001422E1" w:rsidRPr="00E8695E">
        <w:rPr>
          <w:color w:val="000000" w:themeColor="text1"/>
          <w:lang w:val="es"/>
        </w:rPr>
        <w:t xml:space="preserve"> juego procede con el nuevo talón; 3) Si cuando se deja caer, el talón se mezcla con el lodo y / o se quema, mezcle las cartas mezcladas, mezcle y corte. El juego continúa con el nuevo talón. </w:t>
      </w:r>
    </w:p>
    <w:p w14:paraId="15F88B06" w14:textId="77777777" w:rsidR="00D3736F" w:rsidRPr="00B22721" w:rsidRDefault="00D3736F" w:rsidP="00D3736F">
      <w:pPr>
        <w:suppressAutoHyphens/>
        <w:spacing w:after="0" w:line="240" w:lineRule="auto"/>
        <w:rPr>
          <w:rFonts w:ascii="Arial" w:eastAsia="Arial" w:hAnsi="Arial" w:cs="Arial"/>
          <w:color w:val="000000" w:themeColor="text1"/>
          <w:lang w:val="es-ES"/>
        </w:rPr>
      </w:pPr>
    </w:p>
    <w:p w14:paraId="7AFA2CA8" w14:textId="77777777" w:rsidR="00D3736F" w:rsidRPr="00B22721" w:rsidRDefault="00D3736F" w:rsidP="00D3736F">
      <w:pPr>
        <w:suppressAutoHyphens/>
        <w:spacing w:after="0" w:line="240" w:lineRule="auto"/>
        <w:rPr>
          <w:rFonts w:ascii="Arial" w:eastAsia="Arial" w:hAnsi="Arial" w:cs="Arial"/>
          <w:color w:val="000000" w:themeColor="text1"/>
          <w:lang w:val="es-ES"/>
        </w:rPr>
      </w:pPr>
      <w:r w:rsidRPr="00E8695E">
        <w:rPr>
          <w:b/>
          <w:bCs/>
          <w:color w:val="000000" w:themeColor="text1"/>
          <w:u w:val="single"/>
          <w:lang w:val="es"/>
        </w:rPr>
        <w:t>RP-5. Cartas repartidas prematuramente</w:t>
      </w:r>
    </w:p>
    <w:p w14:paraId="6A90342C" w14:textId="77777777" w:rsidR="00D3736F" w:rsidRPr="00B22721" w:rsidRDefault="00D3736F" w:rsidP="00D3736F">
      <w:pPr>
        <w:suppressAutoHyphens/>
        <w:spacing w:after="0" w:line="240" w:lineRule="auto"/>
        <w:rPr>
          <w:rFonts w:ascii="Arial" w:eastAsia="Arial" w:hAnsi="Arial" w:cs="Arial"/>
          <w:color w:val="000000" w:themeColor="text1"/>
          <w:lang w:val="es-ES"/>
        </w:rPr>
      </w:pPr>
      <w:r w:rsidRPr="006800E2">
        <w:rPr>
          <w:color w:val="000000" w:themeColor="text1"/>
          <w:lang w:val="es"/>
        </w:rPr>
        <w:t>Las cartas de tablero y quema a veces se reparten prematuramente, antes de que finalice la acción en la ronda anterior. Los procedimientos generales para estas situaciones son:</w:t>
      </w:r>
    </w:p>
    <w:p w14:paraId="392E61AA" w14:textId="77777777" w:rsidR="0041083F" w:rsidRPr="00B22721" w:rsidRDefault="0041083F" w:rsidP="00D3736F">
      <w:pPr>
        <w:suppressAutoHyphens/>
        <w:spacing w:after="0" w:line="240" w:lineRule="auto"/>
        <w:rPr>
          <w:rFonts w:ascii="Arial" w:eastAsia="Arial" w:hAnsi="Arial" w:cs="Arial"/>
          <w:color w:val="000000" w:themeColor="text1"/>
          <w:lang w:val="es-ES"/>
        </w:rPr>
      </w:pPr>
    </w:p>
    <w:p w14:paraId="43657CE4" w14:textId="77777777" w:rsidR="00391997" w:rsidRPr="00B22721" w:rsidRDefault="00C64B14" w:rsidP="00D3736F">
      <w:pPr>
        <w:suppressAutoHyphens/>
        <w:spacing w:after="0" w:line="240" w:lineRule="auto"/>
        <w:rPr>
          <w:rFonts w:ascii="Arial" w:eastAsia="Arial" w:hAnsi="Arial" w:cs="Arial"/>
          <w:color w:val="000000" w:themeColor="text1"/>
          <w:lang w:val="es-ES"/>
        </w:rPr>
      </w:pPr>
      <w:r w:rsidRPr="006800E2">
        <w:rPr>
          <w:color w:val="000000" w:themeColor="text1"/>
          <w:u w:val="single"/>
          <w:lang w:val="es"/>
        </w:rPr>
        <w:t>R: Fracaso prematuro</w:t>
      </w:r>
      <w:r w:rsidR="006C3004" w:rsidRPr="006800E2">
        <w:rPr>
          <w:color w:val="000000" w:themeColor="text1"/>
          <w:lang w:val="es"/>
        </w:rPr>
        <w:t>, deje la tarjeta de quema de flop como la quemadura. Devuelva las cartas de tablero prematuras al talón de la baraja y reorganice todo el talón. Vuelva a tratar el flop (sin otra quemadura) del talón recién barajado.</w:t>
      </w:r>
    </w:p>
    <w:p w14:paraId="27751145" w14:textId="77777777" w:rsidR="00391997" w:rsidRPr="00B22721" w:rsidRDefault="00391997" w:rsidP="00D3736F">
      <w:pPr>
        <w:suppressAutoHyphens/>
        <w:spacing w:after="0" w:line="240" w:lineRule="auto"/>
        <w:rPr>
          <w:rFonts w:ascii="Arial" w:eastAsia="Arial" w:hAnsi="Arial" w:cs="Arial"/>
          <w:color w:val="000000" w:themeColor="text1"/>
          <w:lang w:val="es-ES"/>
        </w:rPr>
      </w:pPr>
    </w:p>
    <w:p w14:paraId="3ED214EE" w14:textId="6818EE6B" w:rsidR="006800E2" w:rsidRPr="00B22721" w:rsidRDefault="006800E2" w:rsidP="006800E2">
      <w:pPr>
        <w:spacing w:after="0" w:line="240" w:lineRule="auto"/>
        <w:rPr>
          <w:rFonts w:ascii="Arial" w:hAnsi="Arial" w:cs="Arial"/>
          <w:lang w:val="es-ES"/>
        </w:rPr>
      </w:pPr>
      <w:r w:rsidRPr="006800E2">
        <w:rPr>
          <w:b/>
          <w:bCs/>
          <w:color w:val="FF0000"/>
          <w:kern w:val="24"/>
          <w:u w:val="single"/>
          <w:lang w:val="es"/>
        </w:rPr>
        <w:t>B: Una tarjeta de giro prematuro</w:t>
      </w:r>
      <w:r>
        <w:rPr>
          <w:b/>
          <w:bCs/>
          <w:color w:val="FF0000"/>
          <w:kern w:val="24"/>
          <w:u w:val="single"/>
          <w:lang w:val="es"/>
        </w:rPr>
        <w:t>:</w:t>
      </w:r>
      <w:r w:rsidRPr="006800E2">
        <w:rPr>
          <w:b/>
          <w:bCs/>
          <w:color w:val="FF0000"/>
          <w:kern w:val="24"/>
          <w:lang w:val="es"/>
        </w:rPr>
        <w:t xml:space="preserve"> deje la tarjeta de giro quemado como la quema. Devuelva la carta de giro prematuro al talón de la baraja y reorganice todo el talón. Vuelva a repartir el turno (sin otra quemadura) del talón recién barajado</w:t>
      </w:r>
    </w:p>
    <w:p w14:paraId="76D53142" w14:textId="77777777" w:rsidR="00391997" w:rsidRPr="00B22721" w:rsidRDefault="00391997" w:rsidP="006800E2">
      <w:pPr>
        <w:suppressAutoHyphens/>
        <w:spacing w:after="0" w:line="240" w:lineRule="auto"/>
        <w:rPr>
          <w:rFonts w:ascii="Arial" w:eastAsia="Arial" w:hAnsi="Arial" w:cs="Arial"/>
          <w:color w:val="000000" w:themeColor="text1"/>
          <w:lang w:val="es-ES"/>
        </w:rPr>
      </w:pPr>
    </w:p>
    <w:p w14:paraId="6D8BB1A8" w14:textId="1F7F6766" w:rsidR="006800E2" w:rsidRPr="00B22721" w:rsidRDefault="006800E2" w:rsidP="006800E2">
      <w:pPr>
        <w:spacing w:after="0" w:line="240" w:lineRule="auto"/>
        <w:rPr>
          <w:rFonts w:ascii="Arial" w:eastAsiaTheme="minorEastAsia" w:hAnsi="Arial" w:cs="Arial"/>
          <w:b/>
          <w:bCs/>
          <w:color w:val="FF0000"/>
          <w:kern w:val="24"/>
          <w:lang w:val="es-ES"/>
        </w:rPr>
      </w:pPr>
      <w:r w:rsidRPr="006800E2">
        <w:rPr>
          <w:b/>
          <w:bCs/>
          <w:color w:val="000000" w:themeColor="text1"/>
          <w:kern w:val="24"/>
          <w:u w:val="single"/>
          <w:lang w:val="es"/>
        </w:rPr>
        <w:t>C: Una tarjeta de río prematuro</w:t>
      </w:r>
      <w:r>
        <w:rPr>
          <w:b/>
          <w:bCs/>
          <w:color w:val="000000" w:themeColor="text1"/>
          <w:kern w:val="24"/>
          <w:u w:val="single"/>
          <w:lang w:val="es"/>
        </w:rPr>
        <w:t>:</w:t>
      </w:r>
      <w:r w:rsidRPr="006800E2">
        <w:rPr>
          <w:b/>
          <w:bCs/>
          <w:color w:val="FF0000"/>
          <w:kern w:val="24"/>
          <w:lang w:val="es"/>
        </w:rPr>
        <w:t xml:space="preserve"> deje la tarjeta de quema de río como la quema. Devuelva la carta de río prematuro al talón de la baraja y reorganice todo el talón. Vuelva a tratar el río (sin otra quemadura) del trozo recién barajado </w:t>
      </w:r>
    </w:p>
    <w:p w14:paraId="61BFE07F" w14:textId="77777777" w:rsidR="006800E2" w:rsidRPr="00B22721" w:rsidRDefault="006800E2" w:rsidP="006800E2">
      <w:pPr>
        <w:spacing w:after="0" w:line="240" w:lineRule="auto"/>
        <w:rPr>
          <w:rFonts w:ascii="Arial" w:hAnsi="Arial" w:cs="Arial"/>
          <w:lang w:val="es-ES"/>
        </w:rPr>
      </w:pPr>
    </w:p>
    <w:p w14:paraId="232B67A7" w14:textId="64586C08" w:rsidR="006800E2" w:rsidRPr="00B22721" w:rsidRDefault="006800E2" w:rsidP="006800E2">
      <w:pPr>
        <w:spacing w:after="0" w:line="240" w:lineRule="auto"/>
        <w:rPr>
          <w:rFonts w:ascii="Arial" w:eastAsiaTheme="minorEastAsia" w:hAnsi="Arial" w:cs="Arial"/>
          <w:b/>
          <w:bCs/>
          <w:color w:val="FF0000"/>
          <w:kern w:val="24"/>
          <w:lang w:val="es-ES"/>
        </w:rPr>
      </w:pPr>
      <w:r w:rsidRPr="006800E2">
        <w:rPr>
          <w:b/>
          <w:bCs/>
          <w:color w:val="000000" w:themeColor="text1"/>
          <w:kern w:val="24"/>
          <w:u w:val="single"/>
          <w:lang w:val="es"/>
        </w:rPr>
        <w:t xml:space="preserve">D: </w:t>
      </w:r>
      <w:r>
        <w:rPr>
          <w:b/>
          <w:bCs/>
          <w:color w:val="000000" w:themeColor="text1"/>
          <w:kern w:val="24"/>
          <w:u w:val="single"/>
          <w:lang w:val="es"/>
        </w:rPr>
        <w:t>P</w:t>
      </w:r>
      <w:r w:rsidRPr="006800E2">
        <w:rPr>
          <w:b/>
          <w:bCs/>
          <w:color w:val="000000" w:themeColor="text1"/>
          <w:kern w:val="24"/>
          <w:u w:val="single"/>
          <w:lang w:val="es"/>
        </w:rPr>
        <w:t>carta remadura en semental</w:t>
      </w:r>
      <w:r>
        <w:rPr>
          <w:color w:val="000000" w:themeColor="text1"/>
          <w:kern w:val="24"/>
          <w:u w:val="single"/>
          <w:lang w:val="es"/>
        </w:rPr>
        <w:t>:</w:t>
      </w:r>
      <w:r w:rsidRPr="006800E2">
        <w:rPr>
          <w:b/>
          <w:bCs/>
          <w:color w:val="FF0000"/>
          <w:kern w:val="24"/>
          <w:lang w:val="es"/>
        </w:rPr>
        <w:t xml:space="preserve"> la carta prematura se devuelve al talón, el talón se vuelve a barajar (Ver RP-17,</w:t>
      </w:r>
      <w:r>
        <w:rPr>
          <w:lang w:val="es"/>
        </w:rPr>
        <w:t xml:space="preserve"> </w:t>
      </w:r>
      <w:r>
        <w:rPr>
          <w:b/>
          <w:bCs/>
          <w:color w:val="FF0000"/>
          <w:kern w:val="24"/>
          <w:lang w:val="es"/>
        </w:rPr>
        <w:t>reorganización</w:t>
      </w:r>
      <w:r w:rsidRPr="006800E2">
        <w:rPr>
          <w:b/>
          <w:bCs/>
          <w:color w:val="FF0000"/>
          <w:kern w:val="24"/>
          <w:lang w:val="es"/>
        </w:rPr>
        <w:t>), y se reparte una nueva calle del talón recién barajado sin otra quemadura.</w:t>
      </w:r>
    </w:p>
    <w:p w14:paraId="2F3550EA" w14:textId="2B6DEAF7" w:rsidR="00C6344E" w:rsidRPr="00B22721" w:rsidRDefault="00C6344E" w:rsidP="006800E2">
      <w:pPr>
        <w:spacing w:after="0" w:line="240" w:lineRule="auto"/>
        <w:rPr>
          <w:rFonts w:ascii="Arial" w:eastAsiaTheme="minorEastAsia" w:hAnsi="Arial" w:cs="Arial"/>
          <w:b/>
          <w:bCs/>
          <w:color w:val="FF0000"/>
          <w:kern w:val="24"/>
          <w:lang w:val="es-ES"/>
        </w:rPr>
      </w:pPr>
    </w:p>
    <w:p w14:paraId="32DBC3EC" w14:textId="77777777" w:rsidR="00C6344E" w:rsidRPr="00B22721" w:rsidRDefault="00C6344E" w:rsidP="006800E2">
      <w:pPr>
        <w:spacing w:after="0" w:line="240" w:lineRule="auto"/>
        <w:rPr>
          <w:rFonts w:ascii="Arial" w:eastAsiaTheme="minorEastAsia" w:hAnsi="Arial" w:cs="Arial"/>
          <w:b/>
          <w:bCs/>
          <w:color w:val="FF0000"/>
          <w:kern w:val="24"/>
          <w:lang w:val="es-ES"/>
        </w:rPr>
      </w:pPr>
    </w:p>
    <w:p w14:paraId="64453B58" w14:textId="77777777" w:rsidR="00D3736F" w:rsidRPr="00B22721" w:rsidRDefault="00D3736F" w:rsidP="00D3736F">
      <w:pPr>
        <w:suppressAutoHyphens/>
        <w:spacing w:after="0" w:line="240" w:lineRule="auto"/>
        <w:rPr>
          <w:rFonts w:ascii="Arial" w:eastAsia="Arial" w:hAnsi="Arial" w:cs="Arial"/>
          <w:b/>
          <w:color w:val="000000" w:themeColor="text1"/>
          <w:lang w:val="es-ES"/>
        </w:rPr>
      </w:pPr>
      <w:r w:rsidRPr="00E8695E">
        <w:rPr>
          <w:b/>
          <w:bCs/>
          <w:color w:val="000000" w:themeColor="text1"/>
          <w:u w:val="single"/>
          <w:lang w:val="es"/>
        </w:rPr>
        <w:t xml:space="preserve">RP-6. Movimiento eficiente de jugadores </w:t>
      </w:r>
    </w:p>
    <w:p w14:paraId="4F027CEE" w14:textId="60A626A9" w:rsidR="00D3736F" w:rsidRPr="00B22721" w:rsidRDefault="00D3736F" w:rsidP="00753EA5">
      <w:pPr>
        <w:suppressAutoHyphens/>
        <w:spacing w:after="0" w:line="240" w:lineRule="auto"/>
        <w:rPr>
          <w:rFonts w:ascii="Arial" w:eastAsia="Arial" w:hAnsi="Arial" w:cs="Arial"/>
          <w:color w:val="000000" w:themeColor="text1"/>
          <w:lang w:val="es-ES"/>
        </w:rPr>
      </w:pPr>
      <w:r w:rsidRPr="00E8695E">
        <w:rPr>
          <w:iCs/>
          <w:color w:val="000000" w:themeColor="text1"/>
          <w:lang w:val="es"/>
        </w:rPr>
        <w:t>Mover a los jugadores para romper y equilibrar debe ser expedito para no perder indebidamente las persianas o retrasar el juego. Si es posible, los jugadores deben tener bastidores para el transporte de fichas y se deben hacer suficientes colores para que los jugadores no lleven un número inusualmente grande de fichas (véanse las Reglas</w:t>
      </w:r>
      <w:r w:rsidR="00017735">
        <w:rPr>
          <w:iCs/>
          <w:color w:val="000000" w:themeColor="text1"/>
          <w:lang w:val="es"/>
        </w:rPr>
        <w:t xml:space="preserve"> 1</w:t>
      </w:r>
      <w:r w:rsidR="00EC05D4" w:rsidRPr="00E8695E">
        <w:rPr>
          <w:iCs/>
          <w:color w:val="000000" w:themeColor="text1"/>
          <w:lang w:val="es"/>
        </w:rPr>
        <w:t>0,</w:t>
      </w:r>
      <w:r w:rsidR="00017735">
        <w:rPr>
          <w:iCs/>
          <w:color w:val="000000" w:themeColor="text1"/>
          <w:lang w:val="es"/>
        </w:rPr>
        <w:t xml:space="preserve"> 11</w:t>
      </w:r>
      <w:r w:rsidR="000F5206">
        <w:rPr>
          <w:iCs/>
          <w:color w:val="000000" w:themeColor="text1"/>
          <w:lang w:val="es"/>
        </w:rPr>
        <w:t xml:space="preserve"> y</w:t>
      </w:r>
      <w:r w:rsidR="00977E10">
        <w:rPr>
          <w:iCs/>
          <w:color w:val="000000" w:themeColor="text1"/>
          <w:lang w:val="es"/>
        </w:rPr>
        <w:t xml:space="preserve"> 63</w:t>
      </w:r>
      <w:r w:rsidRPr="00E8695E">
        <w:rPr>
          <w:iCs/>
          <w:color w:val="000000" w:themeColor="text1"/>
          <w:lang w:val="es"/>
        </w:rPr>
        <w:t>).</w:t>
      </w:r>
    </w:p>
    <w:p w14:paraId="2D7F87C2" w14:textId="77777777" w:rsidR="00D3736F" w:rsidRPr="00B22721" w:rsidRDefault="00D3736F" w:rsidP="00753EA5">
      <w:pPr>
        <w:suppressAutoHyphens/>
        <w:spacing w:after="0" w:line="240" w:lineRule="auto"/>
        <w:rPr>
          <w:rFonts w:ascii="Arial" w:eastAsia="Arial" w:hAnsi="Arial" w:cs="Arial"/>
          <w:color w:val="000000" w:themeColor="text1"/>
          <w:lang w:val="es-ES"/>
        </w:rPr>
      </w:pPr>
    </w:p>
    <w:p w14:paraId="1087FA64" w14:textId="77777777" w:rsidR="00D3736F" w:rsidRPr="00B22721" w:rsidRDefault="00D3736F" w:rsidP="00753EA5">
      <w:pPr>
        <w:suppressAutoHyphens/>
        <w:spacing w:after="0" w:line="240" w:lineRule="auto"/>
        <w:rPr>
          <w:rFonts w:ascii="Arial" w:eastAsia="Arial" w:hAnsi="Arial" w:cs="Arial"/>
          <w:b/>
          <w:color w:val="000000" w:themeColor="text1"/>
          <w:lang w:val="es-ES"/>
        </w:rPr>
      </w:pPr>
      <w:r w:rsidRPr="00E8695E">
        <w:rPr>
          <w:b/>
          <w:bCs/>
          <w:color w:val="000000" w:themeColor="text1"/>
          <w:u w:val="single"/>
          <w:lang w:val="es"/>
        </w:rPr>
        <w:t>RP-7. Tiempo de empuje del concesionario</w:t>
      </w:r>
    </w:p>
    <w:p w14:paraId="4B9D8ACB" w14:textId="77777777" w:rsidR="003170D0" w:rsidRPr="00B22721" w:rsidRDefault="00D3736F" w:rsidP="007D220C">
      <w:pPr>
        <w:suppressAutoHyphens/>
        <w:spacing w:after="0" w:line="240" w:lineRule="auto"/>
        <w:rPr>
          <w:rFonts w:ascii="Arial" w:hAnsi="Arial" w:cs="Arial"/>
          <w:color w:val="000000" w:themeColor="text1"/>
          <w:lang w:val="es-ES"/>
        </w:rPr>
      </w:pPr>
      <w:r w:rsidRPr="00E8695E">
        <w:rPr>
          <w:color w:val="000000" w:themeColor="text1"/>
          <w:lang w:val="es"/>
        </w:rPr>
        <w:t xml:space="preserve">La TDA recomienda que los concesionarios mantengan presionado 90 segundos antes de un descanso programado o un cambio de nivel. Esto evita que el tiempo expire en etapas cruciales del juego. </w:t>
      </w:r>
    </w:p>
    <w:p w14:paraId="75E27DFC" w14:textId="77777777" w:rsidR="00D03A63" w:rsidRPr="00B22721" w:rsidRDefault="00D03A63" w:rsidP="007D220C">
      <w:pPr>
        <w:spacing w:after="0" w:line="240" w:lineRule="auto"/>
        <w:rPr>
          <w:rFonts w:ascii="Arial" w:eastAsiaTheme="minorEastAsia" w:hAnsi="Arial" w:cs="Arial"/>
          <w:bCs/>
          <w:iCs/>
          <w:color w:val="000000" w:themeColor="text1"/>
          <w:kern w:val="24"/>
          <w:lang w:val="es-ES"/>
        </w:rPr>
      </w:pPr>
    </w:p>
    <w:p w14:paraId="0D083080" w14:textId="77777777" w:rsidR="00C31CEE" w:rsidRPr="00B22721" w:rsidRDefault="00D03A63" w:rsidP="007D220C">
      <w:pPr>
        <w:spacing w:after="0" w:line="240" w:lineRule="auto"/>
        <w:rPr>
          <w:rFonts w:ascii="Arial" w:hAnsi="Arial" w:cs="Arial"/>
          <w:color w:val="000000" w:themeColor="text1"/>
          <w:u w:val="single"/>
          <w:lang w:val="es-ES"/>
        </w:rPr>
      </w:pPr>
      <w:r w:rsidRPr="00E8695E">
        <w:rPr>
          <w:b/>
          <w:bCs/>
          <w:iCs/>
          <w:color w:val="000000" w:themeColor="text1"/>
          <w:kern w:val="24"/>
          <w:u w:val="single"/>
          <w:lang w:val="es"/>
        </w:rPr>
        <w:t>RP-8: Procedimientos mano por mano</w:t>
      </w:r>
    </w:p>
    <w:p w14:paraId="0E394D09" w14:textId="77777777" w:rsidR="00DB788A" w:rsidRPr="00E8695E" w:rsidRDefault="007D220C" w:rsidP="007D220C">
      <w:pPr>
        <w:spacing w:after="0" w:line="240" w:lineRule="auto"/>
        <w:rPr>
          <w:rFonts w:ascii="Arial" w:hAnsi="Arial" w:cs="Arial"/>
          <w:color w:val="000000" w:themeColor="text1"/>
        </w:rPr>
      </w:pPr>
      <w:r w:rsidRPr="00E8695E">
        <w:rPr>
          <w:color w:val="000000" w:themeColor="text1"/>
          <w:lang w:val="es"/>
        </w:rPr>
        <w:lastRenderedPageBreak/>
        <w:t>R: La elegibilidad de pago comienza con el anuncio: "termina la mano actual en la que estás y luego espera, vamos mano a mano". Si suficientes jugadores se rompen en la mano actual para entrar en el dinero, los jugadores que rompen serán elegibles para una parte del lugar (s) pagado (s) en la mano actual. Ejemplo: torneo NLHE pagando a 50 jugadores. 52 jugadores permanecen cuando se hace el anuncio y durante la mano actual 3 jugadores buscan. Los 3 jugadores compartirán el pago del</w:t>
      </w:r>
      <w:r w:rsidR="004173CC" w:rsidRPr="00E8695E">
        <w:rPr>
          <w:color w:val="000000" w:themeColor="text1"/>
          <w:vertAlign w:val="superscript"/>
          <w:lang w:val="es"/>
        </w:rPr>
        <w:t>50º</w:t>
      </w:r>
      <w:r w:rsidR="004173CC" w:rsidRPr="00E8695E">
        <w:rPr>
          <w:color w:val="000000" w:themeColor="text1"/>
          <w:lang w:val="es"/>
        </w:rPr>
        <w:t xml:space="preserve"> lugar.</w:t>
      </w:r>
    </w:p>
    <w:p w14:paraId="474CFE07" w14:textId="77777777" w:rsidR="007D220C" w:rsidRPr="00E8695E" w:rsidRDefault="007D220C" w:rsidP="007D220C">
      <w:pPr>
        <w:spacing w:after="0" w:line="240" w:lineRule="auto"/>
        <w:rPr>
          <w:rFonts w:ascii="Arial" w:hAnsi="Arial" w:cs="Arial"/>
          <w:color w:val="000000" w:themeColor="text1"/>
        </w:rPr>
      </w:pPr>
    </w:p>
    <w:p w14:paraId="6FBA2F60" w14:textId="77777777" w:rsidR="00DB788A" w:rsidRPr="00B22721" w:rsidRDefault="007D220C" w:rsidP="007D220C">
      <w:pPr>
        <w:spacing w:after="0" w:line="240" w:lineRule="auto"/>
        <w:rPr>
          <w:rFonts w:ascii="Arial" w:hAnsi="Arial" w:cs="Arial"/>
          <w:color w:val="000000" w:themeColor="text1"/>
          <w:lang w:val="es-ES"/>
        </w:rPr>
      </w:pPr>
      <w:r w:rsidRPr="00E8695E">
        <w:rPr>
          <w:color w:val="000000" w:themeColor="text1"/>
          <w:lang w:val="es"/>
        </w:rPr>
        <w:t>B: Durante el juego H4H, cada mano ejecutará la misma cantidad predeterminada de tiempo fuera del reloj, independientemente de cuánto tiempo tarde realmente la mano. El estándar TDA es de 2 minutos por mano. La segunda vuelta de 2 minutos comienza con la mano actual en el momento del anuncio. Ejemplo: 17:30 permanece en el nivel actual cuando "termina la mano actual ..." se anuncia. Al comienzo de la siguiente aguja el reloj está configurado para las 15:30. Al comienzo de la siguiente mano se establece en 13:30 y así sucesivamente.</w:t>
      </w:r>
    </w:p>
    <w:p w14:paraId="54B87819" w14:textId="77777777" w:rsidR="007D220C" w:rsidRPr="00B22721" w:rsidRDefault="007D220C" w:rsidP="007D220C">
      <w:pPr>
        <w:spacing w:after="0" w:line="240" w:lineRule="auto"/>
        <w:rPr>
          <w:rFonts w:ascii="Arial" w:hAnsi="Arial" w:cs="Arial"/>
          <w:color w:val="000000" w:themeColor="text1"/>
          <w:lang w:val="es-ES"/>
        </w:rPr>
      </w:pPr>
    </w:p>
    <w:p w14:paraId="43E44B98" w14:textId="77777777" w:rsidR="00DB788A" w:rsidRPr="00B22721" w:rsidRDefault="007D220C" w:rsidP="007D220C">
      <w:pPr>
        <w:spacing w:after="0" w:line="240" w:lineRule="auto"/>
        <w:rPr>
          <w:rFonts w:ascii="Arial" w:hAnsi="Arial" w:cs="Arial"/>
          <w:color w:val="000000" w:themeColor="text1"/>
          <w:lang w:val="es-ES"/>
        </w:rPr>
      </w:pPr>
      <w:r w:rsidRPr="00E8695E">
        <w:rPr>
          <w:color w:val="000000" w:themeColor="text1"/>
          <w:lang w:val="es"/>
        </w:rPr>
        <w:t>C: Para que los jugadores puedan saber más claramente el momento de los cambios de nivel, siempre que sea posible, el reloj debe reducirse en 2 minutos cada mano, no después de "lotes" de manecillas múltiples.</w:t>
      </w:r>
    </w:p>
    <w:p w14:paraId="2834F15E" w14:textId="77777777" w:rsidR="007D220C" w:rsidRPr="00B22721" w:rsidRDefault="007D220C" w:rsidP="007D220C">
      <w:pPr>
        <w:spacing w:after="0" w:line="240" w:lineRule="auto"/>
        <w:rPr>
          <w:rFonts w:ascii="Arial" w:hAnsi="Arial" w:cs="Arial"/>
          <w:color w:val="000000" w:themeColor="text1"/>
          <w:lang w:val="es-ES"/>
        </w:rPr>
      </w:pPr>
    </w:p>
    <w:p w14:paraId="121C7340" w14:textId="77777777" w:rsidR="00DB788A" w:rsidRPr="00B22721" w:rsidRDefault="007D220C" w:rsidP="007D220C">
      <w:pPr>
        <w:spacing w:after="0" w:line="240" w:lineRule="auto"/>
        <w:rPr>
          <w:rFonts w:ascii="Arial" w:hAnsi="Arial" w:cs="Arial"/>
          <w:color w:val="000000" w:themeColor="text1"/>
          <w:lang w:val="es-ES"/>
        </w:rPr>
      </w:pPr>
      <w:r w:rsidRPr="00E8695E">
        <w:rPr>
          <w:color w:val="000000" w:themeColor="text1"/>
          <w:lang w:val="es"/>
        </w:rPr>
        <w:t>D: Las persianas continúan aumentando a medida que transcurre el tiempo fuera del reloj a razón de 2 minutos por manecilla y se alcanzan nuevos niveles.</w:t>
      </w:r>
    </w:p>
    <w:p w14:paraId="687E1864" w14:textId="77777777" w:rsidR="007D220C" w:rsidRPr="00B22721" w:rsidRDefault="007D220C" w:rsidP="007D220C">
      <w:pPr>
        <w:spacing w:after="0" w:line="240" w:lineRule="auto"/>
        <w:rPr>
          <w:rFonts w:ascii="Arial" w:hAnsi="Arial" w:cs="Arial"/>
          <w:color w:val="000000" w:themeColor="text1"/>
          <w:lang w:val="es-ES"/>
        </w:rPr>
      </w:pPr>
    </w:p>
    <w:p w14:paraId="487AB2BB" w14:textId="77777777" w:rsidR="00DB788A" w:rsidRPr="00B22721" w:rsidRDefault="007D220C" w:rsidP="007D220C">
      <w:pPr>
        <w:spacing w:after="0" w:line="240" w:lineRule="auto"/>
        <w:rPr>
          <w:rFonts w:ascii="Arial" w:hAnsi="Arial" w:cs="Arial"/>
          <w:color w:val="000000" w:themeColor="text1"/>
          <w:lang w:val="es-ES"/>
        </w:rPr>
      </w:pPr>
      <w:r w:rsidRPr="00E8695E">
        <w:rPr>
          <w:color w:val="000000" w:themeColor="text1"/>
          <w:lang w:val="es"/>
        </w:rPr>
        <w:t>E: Se recomienda a los jugadores, pero no es necesario que permanezcan sentados durante el juego H4H.</w:t>
      </w:r>
    </w:p>
    <w:p w14:paraId="26279A2F" w14:textId="77777777" w:rsidR="007D220C" w:rsidRPr="00B22721" w:rsidRDefault="007D220C" w:rsidP="007D220C">
      <w:pPr>
        <w:spacing w:after="0" w:line="240" w:lineRule="auto"/>
        <w:rPr>
          <w:rFonts w:ascii="Arial" w:hAnsi="Arial" w:cs="Arial"/>
          <w:color w:val="000000" w:themeColor="text1"/>
          <w:lang w:val="es-ES"/>
        </w:rPr>
      </w:pPr>
    </w:p>
    <w:p w14:paraId="5852C647" w14:textId="2830B064" w:rsidR="00DB788A" w:rsidRPr="00B22721" w:rsidRDefault="007D220C" w:rsidP="007D220C">
      <w:pPr>
        <w:spacing w:after="0" w:line="240" w:lineRule="auto"/>
        <w:rPr>
          <w:rFonts w:ascii="Arial" w:hAnsi="Arial" w:cs="Arial"/>
          <w:color w:val="000000" w:themeColor="text1"/>
          <w:lang w:val="es-ES"/>
        </w:rPr>
      </w:pPr>
      <w:r w:rsidRPr="00E8695E">
        <w:rPr>
          <w:color w:val="000000" w:themeColor="text1"/>
          <w:lang w:val="es"/>
        </w:rPr>
        <w:t>F: En el caso de un all-in y una llamada durante H4H, las cartas de todos los jugadores en la mano deben permanecer boca abajo. Los crupieres no deben repartir cartas adicionales hasta que se les indique.</w:t>
      </w:r>
    </w:p>
    <w:p w14:paraId="6EEBB348" w14:textId="6349D1E2" w:rsidR="004B128D" w:rsidRPr="00B22721" w:rsidRDefault="004B128D" w:rsidP="007D220C">
      <w:pPr>
        <w:spacing w:after="0" w:line="240" w:lineRule="auto"/>
        <w:rPr>
          <w:rFonts w:ascii="Arial" w:hAnsi="Arial" w:cs="Arial"/>
          <w:color w:val="000000" w:themeColor="text1"/>
          <w:lang w:val="es-ES"/>
        </w:rPr>
      </w:pPr>
    </w:p>
    <w:p w14:paraId="4DF17F15" w14:textId="55C2B1B7" w:rsidR="004B128D" w:rsidRPr="00B22721" w:rsidRDefault="004B128D" w:rsidP="004B128D">
      <w:pPr>
        <w:suppressAutoHyphens/>
        <w:spacing w:after="0" w:line="240" w:lineRule="auto"/>
        <w:rPr>
          <w:rFonts w:ascii="Arial" w:eastAsia="Arial" w:hAnsi="Arial" w:cs="Arial"/>
          <w:b/>
          <w:color w:val="000000" w:themeColor="text1"/>
          <w:u w:val="single"/>
          <w:lang w:val="es-ES"/>
        </w:rPr>
      </w:pPr>
      <w:r>
        <w:rPr>
          <w:b/>
          <w:color w:val="000000" w:themeColor="text1"/>
          <w:u w:val="single"/>
          <w:lang w:val="es"/>
        </w:rPr>
        <w:t>RP-9</w:t>
      </w:r>
      <w:r w:rsidRPr="003C4DF7">
        <w:rPr>
          <w:b/>
          <w:color w:val="000000" w:themeColor="text1"/>
          <w:u w:val="single"/>
          <w:lang w:val="es"/>
        </w:rPr>
        <w:t xml:space="preserve">: Número de jugadores en la mesa final </w:t>
      </w:r>
    </w:p>
    <w:p w14:paraId="44A53799" w14:textId="77777777" w:rsidR="004B128D" w:rsidRPr="00B22721" w:rsidRDefault="004B128D" w:rsidP="004B128D">
      <w:pPr>
        <w:pStyle w:val="PreformattedText"/>
        <w:rPr>
          <w:rFonts w:ascii="Arial" w:hAnsi="Arial" w:cs="Arial"/>
          <w:bCs/>
          <w:iCs/>
          <w:sz w:val="22"/>
          <w:szCs w:val="22"/>
          <w:lang w:val="es-ES"/>
        </w:rPr>
      </w:pPr>
      <w:r w:rsidRPr="005219C0">
        <w:rPr>
          <w:bCs/>
          <w:iCs/>
          <w:sz w:val="22"/>
          <w:szCs w:val="22"/>
          <w:lang w:val="es"/>
        </w:rPr>
        <w:t>Los eventos de 9 y 8 manos se combinarán de dos mesas de cinco jugadores cada una a una mesa final de 9 manos. Los eventos de 7 y 6 manos se combinarán de dos mesas de cuatro jugadores cada una a una mesa final de 7 manos.</w:t>
      </w:r>
    </w:p>
    <w:p w14:paraId="7A8D7D63" w14:textId="77777777" w:rsidR="007D220C" w:rsidRPr="00B22721" w:rsidRDefault="007D220C" w:rsidP="007D220C">
      <w:pPr>
        <w:spacing w:after="0" w:line="240" w:lineRule="auto"/>
        <w:rPr>
          <w:rFonts w:ascii="Arial" w:hAnsi="Arial" w:cs="Arial"/>
          <w:bCs/>
          <w:iCs/>
          <w:lang w:val="es-ES"/>
        </w:rPr>
      </w:pPr>
    </w:p>
    <w:p w14:paraId="211038E0" w14:textId="4907D4E1" w:rsidR="007D220C" w:rsidRPr="00B22721" w:rsidRDefault="004B128D" w:rsidP="007D220C">
      <w:pPr>
        <w:suppressAutoHyphens/>
        <w:spacing w:after="0" w:line="240" w:lineRule="auto"/>
        <w:rPr>
          <w:rFonts w:ascii="Arial" w:hAnsi="Arial" w:cs="Arial"/>
          <w:b/>
          <w:color w:val="000000" w:themeColor="text1"/>
          <w:u w:val="single"/>
          <w:lang w:val="es-ES"/>
        </w:rPr>
      </w:pPr>
      <w:r>
        <w:rPr>
          <w:b/>
          <w:color w:val="000000" w:themeColor="text1"/>
          <w:u w:val="single"/>
          <w:lang w:val="es"/>
        </w:rPr>
        <w:t>RP-10</w:t>
      </w:r>
      <w:r w:rsidR="007D220C" w:rsidRPr="00E8695E">
        <w:rPr>
          <w:b/>
          <w:color w:val="000000" w:themeColor="text1"/>
          <w:u w:val="single"/>
          <w:lang w:val="es"/>
        </w:rPr>
        <w:t>: Procedimientos de negociación de sementales de torneo</w:t>
      </w:r>
    </w:p>
    <w:p w14:paraId="61E3F2AB" w14:textId="05F7AE06" w:rsidR="00F56EA3" w:rsidRPr="00B22721" w:rsidRDefault="00F56EA3" w:rsidP="007D220C">
      <w:pPr>
        <w:spacing w:after="0" w:line="240" w:lineRule="auto"/>
        <w:rPr>
          <w:rFonts w:ascii="Arial" w:eastAsiaTheme="minorEastAsia" w:hAnsi="Arial" w:cs="Arial"/>
          <w:bCs/>
          <w:iCs/>
          <w:kern w:val="24"/>
          <w:lang w:val="es-ES"/>
        </w:rPr>
      </w:pPr>
      <w:r w:rsidRPr="005219C0">
        <w:rPr>
          <w:bCs/>
          <w:iCs/>
          <w:kern w:val="24"/>
          <w:lang w:val="es"/>
        </w:rPr>
        <w:t>R: Una carta descendente expuesta en el trato inicial será la carta ascendente del jugador y la 3ª calle se repartirá a ese jugador. El jugador puede ser el traído.</w:t>
      </w:r>
    </w:p>
    <w:p w14:paraId="643FE975" w14:textId="77777777" w:rsidR="00F56EA3" w:rsidRPr="00B22721" w:rsidRDefault="00F56EA3" w:rsidP="007D220C">
      <w:pPr>
        <w:spacing w:after="0" w:line="240" w:lineRule="auto"/>
        <w:rPr>
          <w:rFonts w:ascii="Arial" w:eastAsiaTheme="minorEastAsia" w:hAnsi="Arial" w:cs="Arial"/>
          <w:bCs/>
          <w:iCs/>
          <w:kern w:val="24"/>
          <w:lang w:val="es-ES"/>
        </w:rPr>
      </w:pPr>
    </w:p>
    <w:p w14:paraId="0662B13C" w14:textId="52C40AA1" w:rsidR="007D220C" w:rsidRPr="00B22721" w:rsidRDefault="00F56EA3" w:rsidP="007D220C">
      <w:pPr>
        <w:spacing w:after="0" w:line="240" w:lineRule="auto"/>
        <w:rPr>
          <w:rFonts w:ascii="Arial" w:eastAsiaTheme="minorEastAsia" w:hAnsi="Arial" w:cs="Arial"/>
          <w:bCs/>
          <w:iCs/>
          <w:kern w:val="24"/>
          <w:lang w:val="es-ES"/>
        </w:rPr>
      </w:pPr>
      <w:r w:rsidRPr="005219C0">
        <w:rPr>
          <w:bCs/>
          <w:iCs/>
          <w:kern w:val="24"/>
          <w:lang w:val="es"/>
        </w:rPr>
        <w:t>B: Una carta expuesta por el crupier en la calle</w:t>
      </w:r>
      <w:r>
        <w:rPr>
          <w:lang w:val="es"/>
        </w:rPr>
        <w:t xml:space="preserve"> 7 será reemplazada si la acción de apuestas permanece en la mano. La </w:t>
      </w:r>
      <w:r w:rsidRPr="005219C0">
        <w:rPr>
          <w:bCs/>
          <w:iCs/>
          <w:kern w:val="24"/>
          <w:lang w:val="es"/>
        </w:rPr>
        <w:t xml:space="preserve"> calle 7 debe ser repartida incluso si no queda ninguna acción de apuestas en la mano y en situaciones de todo en las que el jugador (s) no está en riesgo se expone primero. </w:t>
      </w:r>
    </w:p>
    <w:p w14:paraId="133605B2" w14:textId="77777777" w:rsidR="007D220C" w:rsidRPr="00B22721" w:rsidRDefault="007D220C" w:rsidP="007D220C">
      <w:pPr>
        <w:spacing w:after="0" w:line="240" w:lineRule="auto"/>
        <w:rPr>
          <w:rFonts w:ascii="Arial" w:hAnsi="Arial" w:cs="Arial"/>
          <w:bCs/>
          <w:iCs/>
          <w:lang w:val="es-ES"/>
        </w:rPr>
      </w:pPr>
    </w:p>
    <w:p w14:paraId="1A85284D" w14:textId="3ABFA27D" w:rsidR="007D220C" w:rsidRPr="00B22721" w:rsidRDefault="00F56EA3" w:rsidP="007D220C">
      <w:pPr>
        <w:spacing w:after="0" w:line="240" w:lineRule="auto"/>
        <w:rPr>
          <w:rFonts w:ascii="Arial" w:hAnsi="Arial" w:cs="Arial"/>
          <w:bCs/>
          <w:iCs/>
          <w:lang w:val="es-ES"/>
        </w:rPr>
      </w:pPr>
      <w:r w:rsidRPr="005219C0">
        <w:rPr>
          <w:bCs/>
          <w:iCs/>
          <w:kern w:val="24"/>
          <w:lang w:val="es"/>
        </w:rPr>
        <w:t>C: Las cartas de un jugador que no esté en su asiento (ver Regla 30) para el reparto serán eliminadas. No se repartirán cartas a una mano en la calle 4 que no esté en vivo.</w:t>
      </w:r>
    </w:p>
    <w:p w14:paraId="0167D304" w14:textId="77777777" w:rsidR="007D220C" w:rsidRPr="00B22721" w:rsidRDefault="007D220C" w:rsidP="007D220C">
      <w:pPr>
        <w:suppressAutoHyphens/>
        <w:spacing w:after="0" w:line="240" w:lineRule="auto"/>
        <w:rPr>
          <w:rFonts w:ascii="Arial" w:hAnsi="Arial" w:cs="Arial"/>
          <w:bCs/>
          <w:iCs/>
          <w:lang w:val="es-ES"/>
        </w:rPr>
      </w:pPr>
    </w:p>
    <w:p w14:paraId="0716E70C" w14:textId="3D90468A" w:rsidR="007D220C" w:rsidRPr="00B22721" w:rsidRDefault="00F56EA3" w:rsidP="007D220C">
      <w:pPr>
        <w:spacing w:after="0" w:line="240" w:lineRule="auto"/>
        <w:rPr>
          <w:rFonts w:ascii="Arial" w:eastAsiaTheme="minorEastAsia" w:hAnsi="Arial" w:cs="Arial"/>
          <w:bCs/>
          <w:iCs/>
          <w:kern w:val="24"/>
          <w:lang w:val="es-ES"/>
        </w:rPr>
      </w:pPr>
      <w:r w:rsidRPr="005219C0">
        <w:rPr>
          <w:bCs/>
          <w:iCs/>
          <w:kern w:val="24"/>
          <w:lang w:val="es"/>
        </w:rPr>
        <w:t>D: Si hay dos o más manos altas coincidentes que se muestran en Stud (o Stud-8) o manos bajas en Razz, las apuestas comienzan en la mano con la carta alta por palo en ambos juegos.</w:t>
      </w:r>
    </w:p>
    <w:p w14:paraId="62EEE749" w14:textId="77777777" w:rsidR="00A77884" w:rsidRPr="00B22721" w:rsidRDefault="00A77884" w:rsidP="007D220C">
      <w:pPr>
        <w:spacing w:after="0" w:line="240" w:lineRule="auto"/>
        <w:rPr>
          <w:rFonts w:ascii="Arial" w:eastAsiaTheme="minorEastAsia" w:hAnsi="Arial" w:cs="Arial"/>
          <w:bCs/>
          <w:iCs/>
          <w:kern w:val="24"/>
          <w:lang w:val="es-ES"/>
        </w:rPr>
      </w:pPr>
    </w:p>
    <w:p w14:paraId="6633AF0C" w14:textId="022BBC7B" w:rsidR="00FC1B79" w:rsidRPr="00B22721" w:rsidRDefault="00F56EA3" w:rsidP="006B187A">
      <w:pPr>
        <w:spacing w:after="0" w:line="240" w:lineRule="auto"/>
        <w:rPr>
          <w:rFonts w:ascii="Arial" w:eastAsiaTheme="minorEastAsia" w:hAnsi="Arial" w:cs="Arial"/>
          <w:bCs/>
          <w:iCs/>
          <w:kern w:val="24"/>
          <w:lang w:val="es-ES"/>
        </w:rPr>
      </w:pPr>
      <w:r w:rsidRPr="005219C0">
        <w:rPr>
          <w:bCs/>
          <w:iCs/>
          <w:kern w:val="24"/>
          <w:lang w:val="es"/>
        </w:rPr>
        <w:t>E: Si el jugador repartió la carta baja por palo es todo para la apuesta, las apuestas comienzan a su izquierda. Los jugadores con fichas deben apostar al menos el traer o retirarse.</w:t>
      </w:r>
    </w:p>
    <w:p w14:paraId="62EA6FCE" w14:textId="77777777" w:rsidR="00A77884" w:rsidRPr="00B22721" w:rsidRDefault="00A77884" w:rsidP="006B187A">
      <w:pPr>
        <w:spacing w:after="0" w:line="240" w:lineRule="auto"/>
        <w:rPr>
          <w:rFonts w:ascii="Arial" w:eastAsiaTheme="minorEastAsia" w:hAnsi="Arial" w:cs="Arial"/>
          <w:bCs/>
          <w:iCs/>
          <w:kern w:val="24"/>
          <w:lang w:val="es-ES"/>
        </w:rPr>
      </w:pPr>
    </w:p>
    <w:p w14:paraId="79284B48" w14:textId="77777777" w:rsidR="00FC29A1" w:rsidRPr="00B22721" w:rsidRDefault="00DD3F2F" w:rsidP="00B44931">
      <w:pPr>
        <w:spacing w:after="0" w:line="240" w:lineRule="auto"/>
        <w:rPr>
          <w:rFonts w:ascii="Arial" w:eastAsiaTheme="minorEastAsia" w:hAnsi="Arial" w:cs="Arial"/>
          <w:bCs/>
          <w:iCs/>
          <w:kern w:val="24"/>
          <w:lang w:val="es-ES"/>
        </w:rPr>
      </w:pPr>
      <w:r w:rsidRPr="005219C0">
        <w:rPr>
          <w:bCs/>
          <w:iCs/>
          <w:kern w:val="24"/>
          <w:lang w:val="es"/>
        </w:rPr>
        <w:t>F: Las apuestas no se duplicarán en la calle 4 para un par que se muestre.</w:t>
      </w:r>
    </w:p>
    <w:p w14:paraId="1DBF6CA2" w14:textId="13FD5811" w:rsidR="006A1E34" w:rsidRPr="00B22721" w:rsidRDefault="006A1E34" w:rsidP="00B44931">
      <w:pPr>
        <w:spacing w:after="0" w:line="240" w:lineRule="auto"/>
        <w:rPr>
          <w:rFonts w:ascii="Arial" w:eastAsiaTheme="minorEastAsia" w:hAnsi="Arial" w:cs="Arial"/>
          <w:bCs/>
          <w:iCs/>
          <w:kern w:val="24"/>
          <w:lang w:val="es-ES"/>
        </w:rPr>
      </w:pPr>
      <w:r w:rsidRPr="005219C0">
        <w:rPr>
          <w:bCs/>
          <w:iCs/>
          <w:kern w:val="24"/>
          <w:lang w:val="es"/>
        </w:rPr>
        <w:t>G: Para cartas prematuras repartidas en sementales ver RP-5-D.</w:t>
      </w:r>
    </w:p>
    <w:p w14:paraId="4908FE2D" w14:textId="790BDC16" w:rsidR="00160AAB" w:rsidRPr="00B22721" w:rsidRDefault="00160AAB" w:rsidP="00B44931">
      <w:pPr>
        <w:spacing w:after="0" w:line="240" w:lineRule="auto"/>
        <w:rPr>
          <w:rFonts w:ascii="Arial" w:eastAsiaTheme="minorEastAsia" w:hAnsi="Arial" w:cs="Arial"/>
          <w:bCs/>
          <w:iCs/>
          <w:kern w:val="24"/>
          <w:lang w:val="es-ES"/>
        </w:rPr>
      </w:pPr>
    </w:p>
    <w:p w14:paraId="5239A7A5" w14:textId="0A6F792E" w:rsidR="00B44931" w:rsidRPr="00B22721" w:rsidRDefault="00912045" w:rsidP="00B44931">
      <w:pPr>
        <w:spacing w:after="0" w:line="240" w:lineRule="auto"/>
        <w:rPr>
          <w:rFonts w:ascii="Arial" w:hAnsi="Arial" w:cs="Arial"/>
          <w:bCs/>
          <w:iCs/>
          <w:lang w:val="es-ES"/>
        </w:rPr>
      </w:pPr>
      <w:r w:rsidRPr="005219C0">
        <w:rPr>
          <w:bCs/>
          <w:iCs/>
          <w:kern w:val="24"/>
          <w:lang w:val="es"/>
        </w:rPr>
        <w:t xml:space="preserve">H: Procedimiento de talón corto de la calle 7. </w:t>
      </w:r>
      <w:r>
        <w:rPr>
          <w:lang w:val="es"/>
        </w:rPr>
        <w:t xml:space="preserve"> </w:t>
      </w:r>
      <w:r w:rsidRPr="005219C0">
        <w:rPr>
          <w:bCs/>
          <w:iCs/>
          <w:lang w:val="es"/>
        </w:rPr>
        <w:t>Si antes de repartir la calle 7</w:t>
      </w:r>
      <w:r>
        <w:rPr>
          <w:lang w:val="es"/>
        </w:rPr>
        <w:t xml:space="preserve"> el número de cartas en el </w:t>
      </w:r>
      <w:r w:rsidRPr="005219C0">
        <w:rPr>
          <w:bCs/>
          <w:iCs/>
          <w:lang w:val="es"/>
        </w:rPr>
        <w:t>talón actual es menor que</w:t>
      </w:r>
      <w:r>
        <w:rPr>
          <w:lang w:val="es"/>
        </w:rPr>
        <w:t xml:space="preserve"> el "número requerido</w:t>
      </w:r>
      <w:r w:rsidRPr="005219C0">
        <w:rPr>
          <w:bCs/>
          <w:iCs/>
          <w:lang w:val="es"/>
        </w:rPr>
        <w:t>" (# jugadores restantes + carta de quemar + última carta no repartida) proceda de la siguiente manera: A) si se puede alcanzar el número requerido agregando las 3 cartas de quema anteriores (para la 4ª</w:t>
      </w:r>
      <w:r>
        <w:rPr>
          <w:lang w:val="es"/>
        </w:rPr>
        <w:t xml:space="preserve">, </w:t>
      </w:r>
      <w:r w:rsidRPr="005219C0">
        <w:rPr>
          <w:bCs/>
          <w:iCs/>
          <w:vertAlign w:val="superscript"/>
          <w:lang w:val="es"/>
        </w:rPr>
        <w:t>5ª</w:t>
      </w:r>
      <w:r>
        <w:rPr>
          <w:lang w:val="es"/>
        </w:rPr>
        <w:t xml:space="preserve"> </w:t>
      </w:r>
      <w:r w:rsidRPr="005219C0">
        <w:rPr>
          <w:bCs/>
          <w:iCs/>
          <w:lang w:val="es"/>
        </w:rPr>
        <w:t>y</w:t>
      </w:r>
      <w:r w:rsidRPr="005219C0">
        <w:rPr>
          <w:bCs/>
          <w:iCs/>
          <w:vertAlign w:val="superscript"/>
          <w:lang w:val="es"/>
        </w:rPr>
        <w:t>6ª</w:t>
      </w:r>
      <w:r w:rsidRPr="005219C0">
        <w:rPr>
          <w:bCs/>
          <w:iCs/>
          <w:lang w:val="es"/>
        </w:rPr>
        <w:t xml:space="preserve"> calle) la  </w:t>
      </w:r>
      <w:r w:rsidR="005219C0">
        <w:rPr>
          <w:bCs/>
          <w:iCs/>
          <w:lang w:val="es"/>
        </w:rPr>
        <w:t xml:space="preserve">actual  </w:t>
      </w:r>
      <w:r w:rsidRPr="005219C0">
        <w:rPr>
          <w:bCs/>
          <w:iCs/>
          <w:lang w:val="es"/>
        </w:rPr>
        <w:t xml:space="preserve"> El talón se codificará con las quemaduras anteriores para crear un </w:t>
      </w:r>
      <w:r w:rsidRPr="005219C0">
        <w:rPr>
          <w:bCs/>
          <w:iCs/>
          <w:lang w:val="es"/>
        </w:rPr>
        <w:lastRenderedPageBreak/>
        <w:t xml:space="preserve">nuevo talón. El nuevo talón será cortado, una carta quemada y una carta repartida a cada jugador. B) Si hay al menos 3 cartas </w:t>
      </w:r>
      <w:r>
        <w:rPr>
          <w:lang w:val="es"/>
        </w:rPr>
        <w:t xml:space="preserve"> en el talón actual </w:t>
      </w:r>
      <w:r w:rsidRPr="005219C0">
        <w:rPr>
          <w:bCs/>
          <w:iCs/>
          <w:lang w:val="es"/>
        </w:rPr>
        <w:t xml:space="preserve">pero sumar las quemaduras anteriores no alcanzaría el número requerido, el crupier quemará </w:t>
      </w:r>
      <w:r>
        <w:rPr>
          <w:lang w:val="es"/>
        </w:rPr>
        <w:t xml:space="preserve"> la carta superior </w:t>
      </w:r>
      <w:r w:rsidR="005219C0">
        <w:rPr>
          <w:bCs/>
          <w:iCs/>
          <w:lang w:val="es"/>
        </w:rPr>
        <w:t xml:space="preserve">del talón actual  </w:t>
      </w:r>
      <w:r w:rsidRPr="005219C0">
        <w:rPr>
          <w:bCs/>
          <w:iCs/>
          <w:lang w:val="es"/>
        </w:rPr>
        <w:t xml:space="preserve">y repartirá la siguiente carta como una carta comunitaria en el centro de la mesa. C) Si el </w:t>
      </w:r>
      <w:r>
        <w:rPr>
          <w:lang w:val="es"/>
        </w:rPr>
        <w:t xml:space="preserve"> talón </w:t>
      </w:r>
      <w:r w:rsidR="005219C0">
        <w:rPr>
          <w:bCs/>
          <w:iCs/>
          <w:lang w:val="es"/>
        </w:rPr>
        <w:t xml:space="preserve">actual </w:t>
      </w:r>
      <w:r w:rsidRPr="005219C0">
        <w:rPr>
          <w:bCs/>
          <w:iCs/>
          <w:lang w:val="es"/>
        </w:rPr>
        <w:t>tiene menos de 3 cartas, se codificará con las 3 quemaduras anteriores para un nuevo talón que luego se cortará, se quemará una carta y la siguiente carta se repartirá como una tarjeta comunitaria. D) Si una carta comunitaria está en juego, el primer jugador que actúe</w:t>
      </w:r>
      <w:r>
        <w:rPr>
          <w:lang w:val="es"/>
        </w:rPr>
        <w:t xml:space="preserve"> en la calle 6 </w:t>
      </w:r>
      <w:r w:rsidRPr="005219C0">
        <w:rPr>
          <w:bCs/>
          <w:iCs/>
          <w:lang w:val="es"/>
        </w:rPr>
        <w:t xml:space="preserve"> será el primero en actuar en la calle 7.</w:t>
      </w:r>
    </w:p>
    <w:p w14:paraId="3B12B3BB" w14:textId="77777777" w:rsidR="00B44931" w:rsidRPr="00B22721" w:rsidRDefault="00B44931" w:rsidP="00B44931">
      <w:pPr>
        <w:spacing w:after="0" w:line="240" w:lineRule="auto"/>
        <w:rPr>
          <w:rFonts w:ascii="Arial" w:hAnsi="Arial" w:cs="Arial"/>
          <w:bCs/>
          <w:iCs/>
          <w:lang w:val="es-ES"/>
        </w:rPr>
      </w:pPr>
    </w:p>
    <w:p w14:paraId="042714E4" w14:textId="3ED14301" w:rsidR="00B44931" w:rsidRPr="00B22721" w:rsidRDefault="009229B8" w:rsidP="00B44931">
      <w:pPr>
        <w:spacing w:after="0" w:line="240" w:lineRule="auto"/>
        <w:rPr>
          <w:rFonts w:ascii="Arial" w:hAnsi="Arial" w:cs="Arial"/>
          <w:b/>
          <w:lang w:val="es-ES"/>
        </w:rPr>
      </w:pPr>
      <w:r w:rsidRPr="005219C0">
        <w:rPr>
          <w:b/>
          <w:bCs/>
          <w:kern w:val="24"/>
          <w:u w:val="single"/>
          <w:lang w:val="es"/>
        </w:rPr>
        <w:t>RP-11: Sin reducción de ante</w:t>
      </w:r>
    </w:p>
    <w:p w14:paraId="2F28EA0A" w14:textId="44A02D56" w:rsidR="009229B8" w:rsidRPr="00B22721" w:rsidRDefault="009229B8" w:rsidP="00B44931">
      <w:pPr>
        <w:spacing w:after="0" w:line="240" w:lineRule="auto"/>
        <w:rPr>
          <w:rFonts w:ascii="Arial" w:hAnsi="Arial" w:cs="Arial"/>
          <w:lang w:val="es-ES"/>
        </w:rPr>
      </w:pPr>
      <w:r w:rsidRPr="005219C0">
        <w:rPr>
          <w:kern w:val="24"/>
          <w:lang w:val="es"/>
        </w:rPr>
        <w:t>Los antes no deben reducirse (incluso en la mesa final) a medida que avanza el juego en el evento.</w:t>
      </w:r>
    </w:p>
    <w:p w14:paraId="1A55FC06" w14:textId="6FB22ECB" w:rsidR="00F61661" w:rsidRPr="00B22721" w:rsidRDefault="00F61661" w:rsidP="00F61661">
      <w:pPr>
        <w:spacing w:after="0" w:line="240" w:lineRule="auto"/>
        <w:rPr>
          <w:rFonts w:ascii="Arial" w:eastAsiaTheme="minorEastAsia" w:hAnsi="Arial" w:cs="Arial"/>
          <w:kern w:val="24"/>
          <w:lang w:val="es-ES"/>
        </w:rPr>
      </w:pPr>
    </w:p>
    <w:p w14:paraId="725638EF" w14:textId="0D640EE1" w:rsidR="00F61661" w:rsidRPr="00B22721" w:rsidRDefault="00F61661" w:rsidP="00F61661">
      <w:pPr>
        <w:spacing w:after="0" w:line="240" w:lineRule="auto"/>
        <w:rPr>
          <w:rFonts w:ascii="Arial" w:hAnsi="Arial" w:cs="Arial"/>
          <w:lang w:val="es-ES"/>
        </w:rPr>
      </w:pPr>
      <w:r w:rsidRPr="005219C0">
        <w:rPr>
          <w:b/>
          <w:bCs/>
          <w:kern w:val="24"/>
          <w:u w:val="single"/>
          <w:lang w:val="es"/>
        </w:rPr>
        <w:t xml:space="preserve">RP-12: Los crupieres deben anunciar apuestas </w:t>
      </w:r>
      <w:r w:rsidR="000F5206">
        <w:rPr>
          <w:b/>
          <w:bCs/>
          <w:kern w:val="24"/>
          <w:u w:val="single"/>
          <w:lang w:val="es"/>
        </w:rPr>
        <w:t>y</w:t>
      </w:r>
      <w:r w:rsidRPr="005219C0">
        <w:rPr>
          <w:b/>
          <w:bCs/>
          <w:kern w:val="24"/>
          <w:u w:val="single"/>
          <w:lang w:val="es"/>
        </w:rPr>
        <w:t xml:space="preserve"> aumentos</w:t>
      </w:r>
    </w:p>
    <w:p w14:paraId="70D30FEC" w14:textId="0311935C" w:rsidR="00F61661" w:rsidRPr="00B22721" w:rsidRDefault="00F61661" w:rsidP="00F61661">
      <w:pPr>
        <w:spacing w:after="0" w:line="240" w:lineRule="auto"/>
        <w:rPr>
          <w:rFonts w:ascii="Arial" w:eastAsiaTheme="minorEastAsia" w:hAnsi="Arial" w:cs="Arial"/>
          <w:kern w:val="24"/>
          <w:lang w:val="es-ES"/>
        </w:rPr>
      </w:pPr>
      <w:r w:rsidRPr="005219C0">
        <w:rPr>
          <w:kern w:val="24"/>
          <w:lang w:val="es"/>
        </w:rPr>
        <w:t>Los crupieres deben anunciar rutinariamente los valores de apuesta que no son todo incluido a medida que avanzan las apuestas alrededor de la mesa. Las apuestas All-in se contarán solo a petición del jugador que se enfrenta actualmente a la acción. Las medidas aceptadas siguen siendo aplicables (artículo 49 del Reglamento). Los colores programados y discrecionales mejoran la contabilidad de las apuestas.</w:t>
      </w:r>
    </w:p>
    <w:p w14:paraId="7A6F1B97" w14:textId="138271A2" w:rsidR="00F0325D" w:rsidRPr="00B22721" w:rsidRDefault="00F0325D" w:rsidP="00F61661">
      <w:pPr>
        <w:spacing w:after="0" w:line="240" w:lineRule="auto"/>
        <w:rPr>
          <w:rFonts w:ascii="Arial" w:eastAsiaTheme="minorEastAsia" w:hAnsi="Arial" w:cs="Arial"/>
          <w:kern w:val="24"/>
          <w:lang w:val="es-ES"/>
        </w:rPr>
      </w:pPr>
    </w:p>
    <w:p w14:paraId="65F14B5A" w14:textId="69ABEFB7" w:rsidR="00F0325D" w:rsidRPr="00B22721" w:rsidRDefault="00F0325D" w:rsidP="00F0325D">
      <w:pPr>
        <w:spacing w:after="0" w:line="240" w:lineRule="auto"/>
        <w:rPr>
          <w:rFonts w:ascii="Arial" w:hAnsi="Arial" w:cs="Arial"/>
          <w:lang w:val="es-ES"/>
        </w:rPr>
      </w:pPr>
      <w:r w:rsidRPr="005219C0">
        <w:rPr>
          <w:b/>
          <w:bCs/>
          <w:kern w:val="24"/>
          <w:u w:val="single"/>
          <w:lang w:val="es"/>
        </w:rPr>
        <w:t>RP-13: Los crupieres deben apilar fichas en juegos de bote dividido</w:t>
      </w:r>
    </w:p>
    <w:p w14:paraId="74E4B826" w14:textId="5FE6C913" w:rsidR="00F0325D" w:rsidRPr="00B22721" w:rsidRDefault="00F0325D" w:rsidP="00F0325D">
      <w:pPr>
        <w:spacing w:after="0" w:line="240" w:lineRule="auto"/>
        <w:rPr>
          <w:rFonts w:ascii="Arial" w:eastAsiaTheme="minorEastAsia" w:hAnsi="Arial" w:cs="Arial"/>
          <w:kern w:val="24"/>
          <w:lang w:val="es-ES"/>
        </w:rPr>
      </w:pPr>
      <w:r w:rsidRPr="005219C0">
        <w:rPr>
          <w:kern w:val="24"/>
          <w:lang w:val="es"/>
        </w:rPr>
        <w:t>Siempre que sea posible, los crupieres deben apilar periódicamente fichas de bote en juegos de bote dividido. Apilar fichas no debe oscurecer la vista de los jugadores ni interrumpir el juego.</w:t>
      </w:r>
    </w:p>
    <w:p w14:paraId="649CD0FF" w14:textId="6F0ABCB9" w:rsidR="00525D09" w:rsidRPr="00B22721" w:rsidRDefault="00525D09" w:rsidP="00F61661">
      <w:pPr>
        <w:spacing w:after="0" w:line="240" w:lineRule="auto"/>
        <w:rPr>
          <w:rFonts w:ascii="Arial" w:eastAsiaTheme="minorEastAsia" w:hAnsi="Arial" w:cs="Arial"/>
          <w:kern w:val="24"/>
          <w:lang w:val="es-ES"/>
        </w:rPr>
      </w:pPr>
    </w:p>
    <w:p w14:paraId="605E8F84" w14:textId="3171EE37" w:rsidR="00525D09" w:rsidRPr="00B22721" w:rsidRDefault="00525D09" w:rsidP="009445AF">
      <w:pPr>
        <w:spacing w:after="0" w:line="240" w:lineRule="auto"/>
        <w:rPr>
          <w:rFonts w:ascii="Arial" w:hAnsi="Arial" w:cs="Arial"/>
          <w:lang w:val="es-ES"/>
        </w:rPr>
      </w:pPr>
      <w:r w:rsidRPr="009445AF">
        <w:rPr>
          <w:b/>
          <w:bCs/>
          <w:kern w:val="24"/>
          <w:u w:val="single"/>
          <w:lang w:val="es"/>
        </w:rPr>
        <w:t>RP-14: La aleatoriedad puede aplicarse a situaciones especiales</w:t>
      </w:r>
    </w:p>
    <w:p w14:paraId="09F6E93D" w14:textId="224CE4B8" w:rsidR="00525D09" w:rsidRPr="00B22721" w:rsidRDefault="00525D09" w:rsidP="009445AF">
      <w:pPr>
        <w:spacing w:after="0" w:line="240" w:lineRule="auto"/>
        <w:rPr>
          <w:rFonts w:ascii="Arial" w:eastAsiaTheme="minorEastAsia" w:hAnsi="Arial" w:cs="Arial"/>
          <w:kern w:val="24"/>
          <w:lang w:val="es-ES"/>
        </w:rPr>
      </w:pPr>
      <w:r w:rsidRPr="009445AF">
        <w:rPr>
          <w:kern w:val="24"/>
          <w:lang w:val="es"/>
        </w:rPr>
        <w:t>Para las soluciones de error no cubiertas de otra manera en las Reglas y Procedimientos de TDA, los TD pueden usar el concepto de aleatoriedad para diseñar una solución.</w:t>
      </w:r>
    </w:p>
    <w:p w14:paraId="7AEF2122" w14:textId="42D721B1" w:rsidR="00306151" w:rsidRPr="00B22721" w:rsidRDefault="00306151" w:rsidP="009445AF">
      <w:pPr>
        <w:spacing w:after="0" w:line="240" w:lineRule="auto"/>
        <w:rPr>
          <w:rFonts w:ascii="Arial" w:eastAsiaTheme="minorEastAsia" w:hAnsi="Arial" w:cs="Arial"/>
          <w:kern w:val="24"/>
          <w:lang w:val="es-ES"/>
        </w:rPr>
      </w:pPr>
    </w:p>
    <w:p w14:paraId="1F417571" w14:textId="41D28C9D" w:rsidR="00306151" w:rsidRPr="00B22721" w:rsidRDefault="00FC29A1" w:rsidP="00EE17A5">
      <w:pPr>
        <w:spacing w:after="0" w:line="240" w:lineRule="auto"/>
        <w:rPr>
          <w:rFonts w:ascii="Times New Roman" w:hAnsi="Times New Roman"/>
          <w:lang w:val="es-ES"/>
        </w:rPr>
      </w:pPr>
      <w:r w:rsidRPr="00EE17A5">
        <w:rPr>
          <w:b/>
          <w:bCs/>
          <w:color w:val="FF0000"/>
          <w:kern w:val="24"/>
          <w:u w:val="single"/>
          <w:lang w:val="es"/>
        </w:rPr>
        <w:t>RP-15</w:t>
      </w:r>
      <w:r w:rsidR="00306151" w:rsidRPr="00306151">
        <w:rPr>
          <w:b/>
          <w:bCs/>
          <w:color w:val="FF0000"/>
          <w:kern w:val="24"/>
          <w:u w:val="single"/>
          <w:lang w:val="es"/>
        </w:rPr>
        <w:t>: Comunicación adecuada del personal del torneo</w:t>
      </w:r>
    </w:p>
    <w:p w14:paraId="4C27E959" w14:textId="106CDB7C" w:rsidR="00FC29A1" w:rsidRPr="00B22721" w:rsidRDefault="00306151" w:rsidP="00EE17A5">
      <w:pPr>
        <w:spacing w:after="0" w:line="240" w:lineRule="auto"/>
        <w:rPr>
          <w:rFonts w:ascii="Arial" w:hAnsi="Arial" w:cs="Arial"/>
          <w:b/>
          <w:bCs/>
          <w:color w:val="FF0000"/>
          <w:kern w:val="24"/>
          <w:lang w:val="es-ES"/>
        </w:rPr>
      </w:pPr>
      <w:r w:rsidRPr="00306151">
        <w:rPr>
          <w:b/>
          <w:bCs/>
          <w:color w:val="FF0000"/>
          <w:kern w:val="24"/>
          <w:lang w:val="es"/>
        </w:rPr>
        <w:t>R:</w:t>
      </w:r>
      <w:r w:rsidR="00FC29A1" w:rsidRPr="00EE17A5">
        <w:rPr>
          <w:b/>
          <w:bCs/>
          <w:color w:val="FF0000"/>
          <w:kern w:val="24"/>
          <w:lang w:val="es"/>
        </w:rPr>
        <w:t>Los distribuidores salientes</w:t>
      </w:r>
      <w:r w:rsidRPr="00306151">
        <w:rPr>
          <w:b/>
          <w:bCs/>
          <w:color w:val="FF0000"/>
          <w:kern w:val="24"/>
          <w:lang w:val="es"/>
        </w:rPr>
        <w:t xml:space="preserve"> deben informar a los distribuidores entrantes de la información pertinente sobre la tabla. Los ejemplos incluyen: información ciega, jugadores en advertencia o penalizaciones, comportamiento disruptivo.</w:t>
      </w:r>
    </w:p>
    <w:p w14:paraId="2D43397B" w14:textId="19DCF176" w:rsidR="00306151" w:rsidRPr="00B22721" w:rsidRDefault="00306151" w:rsidP="00EE17A5">
      <w:pPr>
        <w:spacing w:after="0" w:line="240" w:lineRule="auto"/>
        <w:rPr>
          <w:rFonts w:ascii="Times New Roman" w:hAnsi="Times New Roman"/>
          <w:lang w:val="es-ES"/>
        </w:rPr>
      </w:pPr>
      <w:r w:rsidRPr="00B22721">
        <w:rPr>
          <w:rFonts w:ascii="Arial" w:hAnsi="Arial" w:cs="Arial"/>
          <w:b/>
          <w:bCs/>
          <w:color w:val="FF0000"/>
          <w:kern w:val="24"/>
          <w:lang w:val="es-ES"/>
        </w:rPr>
        <w:t xml:space="preserve"> </w:t>
      </w:r>
    </w:p>
    <w:p w14:paraId="0700FDD3" w14:textId="1D5DDA38" w:rsidR="00306151" w:rsidRPr="00B22721" w:rsidRDefault="00306151" w:rsidP="00EE17A5">
      <w:pPr>
        <w:spacing w:after="0" w:line="240" w:lineRule="auto"/>
        <w:rPr>
          <w:rFonts w:ascii="Arial" w:hAnsi="Arial" w:cs="Arial"/>
          <w:b/>
          <w:bCs/>
          <w:color w:val="FF0000"/>
          <w:kern w:val="24"/>
          <w:lang w:val="es-ES"/>
        </w:rPr>
      </w:pPr>
      <w:r w:rsidRPr="00306151">
        <w:rPr>
          <w:b/>
          <w:bCs/>
          <w:color w:val="FF0000"/>
          <w:kern w:val="24"/>
          <w:lang w:val="es"/>
        </w:rPr>
        <w:t>B: El crupier debe informar al cliente de todas las infracciones existentes y potenciales de la Regla 2 (Responsabilidades del jugador) y la Regla 70 (Etiqueta). Especial énfasis en cualquier comportamiento discriminatorio u ofensivo en general o hacia jugadores o personal específico.</w:t>
      </w:r>
    </w:p>
    <w:p w14:paraId="34896A1D" w14:textId="16B8B739" w:rsidR="009445AF" w:rsidRPr="00B22721" w:rsidRDefault="009445AF" w:rsidP="00EE17A5">
      <w:pPr>
        <w:spacing w:after="0" w:line="240" w:lineRule="auto"/>
        <w:rPr>
          <w:rFonts w:ascii="Arial" w:hAnsi="Arial" w:cs="Arial"/>
          <w:b/>
          <w:bCs/>
          <w:color w:val="FF0000"/>
          <w:kern w:val="24"/>
          <w:lang w:val="es-ES"/>
        </w:rPr>
      </w:pPr>
    </w:p>
    <w:p w14:paraId="038F5145" w14:textId="1DB8E17E" w:rsidR="009445AF" w:rsidRPr="00B22721" w:rsidRDefault="00523011" w:rsidP="00751983">
      <w:pPr>
        <w:spacing w:after="0" w:line="240" w:lineRule="auto"/>
        <w:rPr>
          <w:rFonts w:ascii="Times New Roman" w:hAnsi="Times New Roman"/>
          <w:lang w:val="es-ES"/>
        </w:rPr>
      </w:pPr>
      <w:r>
        <w:rPr>
          <w:b/>
          <w:bCs/>
          <w:color w:val="FF0000"/>
          <w:kern w:val="24"/>
          <w:u w:val="single"/>
          <w:lang w:val="es"/>
        </w:rPr>
        <w:t>RP-16</w:t>
      </w:r>
      <w:r w:rsidR="009445AF" w:rsidRPr="009445AF">
        <w:rPr>
          <w:b/>
          <w:bCs/>
          <w:color w:val="FF0000"/>
          <w:kern w:val="24"/>
          <w:u w:val="single"/>
          <w:lang w:val="es"/>
        </w:rPr>
        <w:t>: Jugador ausente en una mesa de rotura</w:t>
      </w:r>
    </w:p>
    <w:p w14:paraId="2C2D816F" w14:textId="3CE88512" w:rsidR="009445AF" w:rsidRPr="00B22721" w:rsidRDefault="009445AF" w:rsidP="00751983">
      <w:pPr>
        <w:spacing w:after="0" w:line="240" w:lineRule="auto"/>
        <w:rPr>
          <w:rFonts w:ascii="Arial" w:hAnsi="Arial"/>
          <w:b/>
          <w:bCs/>
          <w:color w:val="FF0000"/>
          <w:kern w:val="24"/>
          <w:lang w:val="es-ES"/>
        </w:rPr>
      </w:pPr>
      <w:r w:rsidRPr="009445AF">
        <w:rPr>
          <w:b/>
          <w:bCs/>
          <w:color w:val="FF0000"/>
          <w:kern w:val="24"/>
          <w:lang w:val="es"/>
        </w:rPr>
        <w:t>Si un jugador no está presente durante la rotura de una mesa, sus fichas deben ser movidas a la nueva mesa por un miembro del personal.</w:t>
      </w:r>
    </w:p>
    <w:p w14:paraId="3F45D343" w14:textId="74C6955E" w:rsidR="00EE17A5" w:rsidRPr="00B22721" w:rsidRDefault="00EE17A5" w:rsidP="00751983">
      <w:pPr>
        <w:spacing w:after="0" w:line="240" w:lineRule="auto"/>
        <w:rPr>
          <w:rFonts w:ascii="Arial" w:hAnsi="Arial"/>
          <w:b/>
          <w:bCs/>
          <w:color w:val="FF0000"/>
          <w:kern w:val="24"/>
          <w:lang w:val="es-ES"/>
        </w:rPr>
      </w:pPr>
    </w:p>
    <w:p w14:paraId="3D9A3FFE" w14:textId="0C147CF5" w:rsidR="00EE17A5" w:rsidRPr="00B22721" w:rsidRDefault="00523011" w:rsidP="00751983">
      <w:pPr>
        <w:spacing w:after="0" w:line="240" w:lineRule="auto"/>
        <w:rPr>
          <w:rFonts w:ascii="Times New Roman" w:hAnsi="Times New Roman"/>
          <w:lang w:val="es-ES"/>
        </w:rPr>
      </w:pPr>
      <w:r>
        <w:rPr>
          <w:b/>
          <w:bCs/>
          <w:color w:val="FF0000"/>
          <w:kern w:val="24"/>
          <w:u w:val="single"/>
          <w:lang w:val="es"/>
        </w:rPr>
        <w:t>RP-17</w:t>
      </w:r>
      <w:r w:rsidR="00EE17A5" w:rsidRPr="00EE17A5">
        <w:rPr>
          <w:b/>
          <w:bCs/>
          <w:color w:val="FF0000"/>
          <w:kern w:val="24"/>
          <w:u w:val="single"/>
          <w:lang w:val="es"/>
        </w:rPr>
        <w:t>: Procedimientos de apuestas de sorteo de torneos</w:t>
      </w:r>
    </w:p>
    <w:p w14:paraId="015D23CC" w14:textId="7C1F59AE" w:rsidR="00EE17A5" w:rsidRPr="00B22721" w:rsidRDefault="00EE17A5" w:rsidP="00751983">
      <w:pPr>
        <w:spacing w:after="0" w:line="240" w:lineRule="auto"/>
        <w:rPr>
          <w:rFonts w:ascii="Arial" w:hAnsi="Arial"/>
          <w:b/>
          <w:bCs/>
          <w:color w:val="FF0000"/>
          <w:kern w:val="24"/>
          <w:lang w:val="es-ES"/>
        </w:rPr>
      </w:pPr>
      <w:r w:rsidRPr="00751983">
        <w:rPr>
          <w:b/>
          <w:bCs/>
          <w:color w:val="FF0000"/>
          <w:kern w:val="24"/>
          <w:lang w:val="es"/>
        </w:rPr>
        <w:t>Cojera está permitido en todos los juegos de un solo empate.</w:t>
      </w:r>
    </w:p>
    <w:p w14:paraId="59C06F28" w14:textId="4675309D" w:rsidR="00751983" w:rsidRPr="00B22721" w:rsidRDefault="00751983" w:rsidP="00751983">
      <w:pPr>
        <w:spacing w:after="0" w:line="240" w:lineRule="auto"/>
        <w:rPr>
          <w:rFonts w:ascii="Arial" w:hAnsi="Arial"/>
          <w:b/>
          <w:bCs/>
          <w:color w:val="FF0000"/>
          <w:kern w:val="24"/>
          <w:lang w:val="es-ES"/>
        </w:rPr>
      </w:pPr>
    </w:p>
    <w:p w14:paraId="6BDB4230" w14:textId="20F3B075" w:rsidR="00751983" w:rsidRPr="00B22721" w:rsidRDefault="00523011" w:rsidP="00751983">
      <w:pPr>
        <w:spacing w:after="0" w:line="240" w:lineRule="auto"/>
        <w:rPr>
          <w:rFonts w:ascii="Times New Roman" w:hAnsi="Times New Roman"/>
          <w:lang w:val="es-ES"/>
        </w:rPr>
      </w:pPr>
      <w:r>
        <w:rPr>
          <w:b/>
          <w:bCs/>
          <w:color w:val="FF0000"/>
          <w:kern w:val="24"/>
          <w:u w:val="single"/>
          <w:lang w:val="es"/>
        </w:rPr>
        <w:t>RP-18</w:t>
      </w:r>
      <w:r w:rsidR="00751983" w:rsidRPr="00751983">
        <w:rPr>
          <w:b/>
          <w:bCs/>
          <w:color w:val="FF0000"/>
          <w:kern w:val="24"/>
          <w:u w:val="single"/>
          <w:lang w:val="es"/>
        </w:rPr>
        <w:t>: Orden de los juegos mixtos</w:t>
      </w:r>
    </w:p>
    <w:p w14:paraId="55871AA1" w14:textId="596AF7A9" w:rsidR="00751983" w:rsidRPr="00B22721" w:rsidRDefault="00751983" w:rsidP="00751983">
      <w:pPr>
        <w:spacing w:after="0" w:line="240" w:lineRule="auto"/>
        <w:rPr>
          <w:rFonts w:ascii="Arial" w:hAnsi="Arial"/>
          <w:b/>
          <w:bCs/>
          <w:color w:val="FF0000"/>
          <w:kern w:val="24"/>
          <w:lang w:val="es-ES"/>
        </w:rPr>
      </w:pPr>
      <w:r w:rsidRPr="00751983">
        <w:rPr>
          <w:b/>
          <w:bCs/>
          <w:color w:val="FF0000"/>
          <w:kern w:val="24"/>
          <w:lang w:val="es"/>
        </w:rPr>
        <w:t>Para reducir los errores, en los eventos de juego mixto (ex HORSE), el stud y el stud-8 no necesitan jugarse consecutivamente.</w:t>
      </w:r>
    </w:p>
    <w:p w14:paraId="77AC00BB" w14:textId="1CA50D2F" w:rsidR="00631ED0" w:rsidRPr="00B22721" w:rsidRDefault="00631ED0" w:rsidP="00631ED0">
      <w:pPr>
        <w:spacing w:after="0" w:line="240" w:lineRule="auto"/>
        <w:rPr>
          <w:rFonts w:ascii="Arial" w:hAnsi="Arial"/>
          <w:b/>
          <w:bCs/>
          <w:color w:val="FF0000"/>
          <w:kern w:val="24"/>
          <w:lang w:val="es-ES"/>
        </w:rPr>
      </w:pPr>
    </w:p>
    <w:p w14:paraId="423B4C9F" w14:textId="491AF8C7" w:rsidR="00631ED0" w:rsidRPr="00B22721" w:rsidRDefault="00523011" w:rsidP="00631ED0">
      <w:pPr>
        <w:spacing w:after="0" w:line="240" w:lineRule="auto"/>
        <w:rPr>
          <w:rFonts w:ascii="Times New Roman" w:hAnsi="Times New Roman"/>
          <w:lang w:val="es-ES"/>
        </w:rPr>
      </w:pPr>
      <w:r>
        <w:rPr>
          <w:b/>
          <w:bCs/>
          <w:color w:val="FF0000"/>
          <w:kern w:val="24"/>
          <w:u w:val="single"/>
          <w:lang w:val="es"/>
        </w:rPr>
        <w:t>RP19</w:t>
      </w:r>
      <w:r w:rsidR="00631ED0" w:rsidRPr="00631ED0">
        <w:rPr>
          <w:b/>
          <w:bCs/>
          <w:color w:val="FF0000"/>
          <w:kern w:val="24"/>
          <w:u w:val="single"/>
          <w:lang w:val="es"/>
        </w:rPr>
        <w:t>: Reducción del estancamiento</w:t>
      </w:r>
    </w:p>
    <w:p w14:paraId="77F74387" w14:textId="6211C81C" w:rsidR="00631ED0" w:rsidRPr="00B22721" w:rsidRDefault="00631ED0" w:rsidP="00631ED0">
      <w:pPr>
        <w:spacing w:after="0" w:line="240" w:lineRule="auto"/>
        <w:rPr>
          <w:rFonts w:ascii="Times New Roman" w:hAnsi="Times New Roman"/>
          <w:b/>
          <w:bCs/>
          <w:lang w:val="es-ES"/>
        </w:rPr>
      </w:pPr>
      <w:r w:rsidRPr="00631ED0">
        <w:rPr>
          <w:b/>
          <w:bCs/>
          <w:color w:val="FF0000"/>
          <w:kern w:val="24"/>
          <w:lang w:val="es"/>
        </w:rPr>
        <w:t>La casa debe anunciar claramente la intención de reducir el estancamiento para que los jugadores entiendan que se espera un juego oportuno. Se recomienda que cada casa establezca métodos creativos para reducir el estancamiento. Algunos métodos utilizados con éxito por las casas miembros de TDA incluyen:</w:t>
      </w:r>
    </w:p>
    <w:p w14:paraId="02F7724F" w14:textId="6AB1E656" w:rsidR="00631ED0" w:rsidRPr="00B22721" w:rsidRDefault="00523011" w:rsidP="00631ED0">
      <w:pPr>
        <w:spacing w:after="0" w:line="240" w:lineRule="auto"/>
        <w:rPr>
          <w:rFonts w:ascii="Times New Roman" w:hAnsi="Times New Roman"/>
          <w:b/>
          <w:bCs/>
          <w:lang w:val="es-ES"/>
        </w:rPr>
      </w:pPr>
      <w:r>
        <w:rPr>
          <w:b/>
          <w:bCs/>
          <w:color w:val="FF0000"/>
          <w:kern w:val="24"/>
          <w:lang w:val="es"/>
        </w:rPr>
        <w:t>R</w:t>
      </w:r>
      <w:r w:rsidR="00631ED0" w:rsidRPr="00631ED0">
        <w:rPr>
          <w:b/>
          <w:bCs/>
          <w:color w:val="FF0000"/>
          <w:kern w:val="24"/>
          <w:lang w:val="es"/>
        </w:rPr>
        <w:t>andom mesa rompe en lugar de tablas dibujos</w:t>
      </w:r>
      <w:r>
        <w:rPr>
          <w:lang w:val="es"/>
        </w:rPr>
        <w:t xml:space="preserve">, </w:t>
      </w:r>
      <w:r>
        <w:rPr>
          <w:b/>
          <w:bCs/>
          <w:color w:val="FF0000"/>
          <w:kern w:val="24"/>
          <w:lang w:val="es"/>
        </w:rPr>
        <w:t>u</w:t>
      </w:r>
      <w:r w:rsidR="00631ED0" w:rsidRPr="00631ED0">
        <w:rPr>
          <w:b/>
          <w:bCs/>
          <w:color w:val="FF0000"/>
          <w:kern w:val="24"/>
          <w:lang w:val="es"/>
        </w:rPr>
        <w:t>sing fijo # de agujas por nivel</w:t>
      </w:r>
      <w:r>
        <w:rPr>
          <w:lang w:val="es"/>
        </w:rPr>
        <w:t xml:space="preserve">, </w:t>
      </w:r>
      <w:r>
        <w:rPr>
          <w:b/>
          <w:bCs/>
          <w:color w:val="FF0000"/>
          <w:kern w:val="24"/>
          <w:lang w:val="es"/>
        </w:rPr>
        <w:t>yendo</w:t>
      </w:r>
      <w:r>
        <w:rPr>
          <w:lang w:val="es"/>
        </w:rPr>
        <w:t xml:space="preserve"> órbita </w:t>
      </w:r>
      <w:r w:rsidR="00631ED0" w:rsidRPr="00631ED0">
        <w:rPr>
          <w:b/>
          <w:bCs/>
          <w:color w:val="FF0000"/>
          <w:kern w:val="24"/>
          <w:lang w:val="es"/>
        </w:rPr>
        <w:t>por órbita</w:t>
      </w:r>
      <w:r>
        <w:rPr>
          <w:lang w:val="es"/>
        </w:rPr>
        <w:t xml:space="preserve">, </w:t>
      </w:r>
      <w:r>
        <w:rPr>
          <w:b/>
          <w:bCs/>
          <w:color w:val="FF0000"/>
          <w:kern w:val="24"/>
          <w:lang w:val="es"/>
        </w:rPr>
        <w:t xml:space="preserve"> así que</w:t>
      </w:r>
      <w:r w:rsidR="00631ED0" w:rsidRPr="00631ED0">
        <w:rPr>
          <w:b/>
          <w:bCs/>
          <w:color w:val="FF0000"/>
          <w:kern w:val="24"/>
          <w:lang w:val="es"/>
        </w:rPr>
        <w:t>ft hand para han</w:t>
      </w:r>
      <w:r>
        <w:rPr>
          <w:b/>
          <w:bCs/>
          <w:color w:val="FF0000"/>
          <w:kern w:val="24"/>
          <w:lang w:val="es"/>
        </w:rPr>
        <w:t>d, y ad</w:t>
      </w:r>
      <w:r w:rsidR="00631ED0" w:rsidRPr="00631ED0">
        <w:rPr>
          <w:b/>
          <w:bCs/>
          <w:color w:val="FF0000"/>
          <w:kern w:val="24"/>
          <w:lang w:val="es"/>
        </w:rPr>
        <w:t>ding a shot clock</w:t>
      </w:r>
      <w:r>
        <w:rPr>
          <w:b/>
          <w:bCs/>
          <w:lang w:val="es"/>
        </w:rPr>
        <w:t xml:space="preserve"> </w:t>
      </w:r>
    </w:p>
    <w:p w14:paraId="4EAD97DE" w14:textId="74A8015A" w:rsidR="003D099F" w:rsidRPr="00B22721" w:rsidRDefault="003D099F" w:rsidP="00F61661">
      <w:pPr>
        <w:spacing w:after="0" w:line="240" w:lineRule="auto"/>
        <w:rPr>
          <w:rFonts w:ascii="Arial" w:eastAsiaTheme="minorEastAsia" w:hAnsi="Arial" w:cs="Arial"/>
          <w:bCs/>
          <w:iCs/>
          <w:color w:val="000000" w:themeColor="text1"/>
          <w:kern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3984"/>
        <w:gridCol w:w="6312"/>
      </w:tblGrid>
      <w:tr w:rsidR="00E9195E" w14:paraId="37CF35EE" w14:textId="77777777" w:rsidTr="00702260">
        <w:trPr>
          <w:cantSplit/>
          <w:jc w:val="center"/>
        </w:trPr>
        <w:tc>
          <w:tcPr>
            <w:tcW w:w="3504" w:type="dxa"/>
            <w:vAlign w:val="center"/>
          </w:tcPr>
          <w:p w14:paraId="3A7A26DA" w14:textId="77777777" w:rsidR="00E9195E" w:rsidRDefault="00E9195E" w:rsidP="00702260">
            <w:pPr>
              <w:keepNext/>
              <w:tabs>
                <w:tab w:val="left" w:pos="432"/>
              </w:tabs>
              <w:suppressAutoHyphens/>
              <w:spacing w:after="0" w:line="240" w:lineRule="auto"/>
              <w:ind w:right="288"/>
              <w:jc w:val="center"/>
              <w:rPr>
                <w:rFonts w:ascii="Arial" w:hAnsi="Arial" w:cs="Arial"/>
                <w:sz w:val="26"/>
                <w:szCs w:val="26"/>
              </w:rPr>
            </w:pPr>
            <w:r>
              <w:rPr>
                <w:rFonts w:ascii="Arial" w:hAnsi="Arial" w:cs="Arial"/>
                <w:noProof/>
                <w:sz w:val="26"/>
                <w:szCs w:val="26"/>
              </w:rPr>
              <w:lastRenderedPageBreak/>
              <w:drawing>
                <wp:inline distT="0" distB="0" distL="0" distR="0" wp14:anchorId="22513DED" wp14:editId="21C183F1">
                  <wp:extent cx="1836987" cy="115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kerTDATournamentDirectorsAssociation_OPT04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846" cy="1190619"/>
                          </a:xfrm>
                          <a:prstGeom prst="rect">
                            <a:avLst/>
                          </a:prstGeom>
                        </pic:spPr>
                      </pic:pic>
                    </a:graphicData>
                  </a:graphic>
                </wp:inline>
              </w:drawing>
            </w:r>
          </w:p>
        </w:tc>
        <w:tc>
          <w:tcPr>
            <w:tcW w:w="12972" w:type="dxa"/>
            <w:vAlign w:val="center"/>
          </w:tcPr>
          <w:p w14:paraId="7B315162" w14:textId="77777777" w:rsidR="00E9195E" w:rsidRPr="00B22721" w:rsidRDefault="00E9195E" w:rsidP="00702260">
            <w:pPr>
              <w:keepNext/>
              <w:tabs>
                <w:tab w:val="left" w:pos="432"/>
              </w:tabs>
              <w:suppressAutoHyphens/>
              <w:spacing w:after="0" w:line="240" w:lineRule="auto"/>
              <w:ind w:right="288"/>
              <w:jc w:val="center"/>
              <w:rPr>
                <w:rFonts w:ascii="Arial" w:hAnsi="Arial" w:cs="Arial"/>
                <w:b/>
                <w:sz w:val="26"/>
                <w:szCs w:val="26"/>
                <w:lang w:val="es-ES"/>
              </w:rPr>
            </w:pPr>
            <w:r w:rsidRPr="00A7192E">
              <w:rPr>
                <w:b/>
                <w:sz w:val="26"/>
                <w:szCs w:val="26"/>
                <w:lang w:val="es"/>
              </w:rPr>
              <w:t>ASOCIACIÓN DE DIRECTORES DE TORNEOS DE POKER</w:t>
            </w:r>
          </w:p>
          <w:p w14:paraId="2E0C14CA" w14:textId="53B4145D" w:rsidR="00E9195E" w:rsidRPr="00A7192E" w:rsidRDefault="00E9195E" w:rsidP="00702260">
            <w:pPr>
              <w:keepNext/>
              <w:tabs>
                <w:tab w:val="left" w:pos="432"/>
              </w:tabs>
              <w:suppressAutoHyphens/>
              <w:spacing w:after="0" w:line="240" w:lineRule="auto"/>
              <w:ind w:right="288"/>
              <w:jc w:val="center"/>
              <w:rPr>
                <w:rFonts w:ascii="Arial" w:hAnsi="Arial" w:cs="Arial"/>
                <w:b/>
                <w:sz w:val="26"/>
                <w:szCs w:val="26"/>
              </w:rPr>
            </w:pPr>
            <w:r w:rsidRPr="00A7192E">
              <w:rPr>
                <w:b/>
                <w:sz w:val="26"/>
                <w:szCs w:val="26"/>
                <w:lang w:val="es"/>
              </w:rPr>
              <w:t>Ilustración Addendum 20</w:t>
            </w:r>
            <w:r w:rsidR="00631ED0">
              <w:rPr>
                <w:b/>
                <w:sz w:val="26"/>
                <w:szCs w:val="26"/>
                <w:lang w:val="es"/>
              </w:rPr>
              <w:t>22</w:t>
            </w:r>
            <w:r w:rsidRPr="00A7192E">
              <w:rPr>
                <w:b/>
                <w:sz w:val="26"/>
                <w:szCs w:val="26"/>
                <w:lang w:val="es"/>
              </w:rPr>
              <w:t xml:space="preserve"> Reglas </w:t>
            </w:r>
          </w:p>
          <w:p w14:paraId="20864A59" w14:textId="1DDB6DBF" w:rsidR="00E9195E" w:rsidRPr="00A7192E" w:rsidRDefault="00E9195E" w:rsidP="00702260">
            <w:pPr>
              <w:keepNext/>
              <w:tabs>
                <w:tab w:val="left" w:pos="432"/>
              </w:tabs>
              <w:suppressAutoHyphens/>
              <w:spacing w:after="0" w:line="240" w:lineRule="auto"/>
              <w:ind w:right="288"/>
              <w:jc w:val="center"/>
              <w:rPr>
                <w:rFonts w:ascii="Arial" w:hAnsi="Arial" w:cs="Arial"/>
                <w:b/>
                <w:sz w:val="26"/>
                <w:szCs w:val="26"/>
              </w:rPr>
            </w:pPr>
            <w:r w:rsidRPr="00A7192E">
              <w:rPr>
                <w:b/>
                <w:sz w:val="26"/>
                <w:szCs w:val="26"/>
                <w:lang w:val="es"/>
              </w:rPr>
              <w:t xml:space="preserve">Versión 1. </w:t>
            </w:r>
            <w:proofErr w:type="gramStart"/>
            <w:r w:rsidR="00631ED0">
              <w:rPr>
                <w:b/>
                <w:sz w:val="26"/>
                <w:szCs w:val="26"/>
                <w:lang w:val="es"/>
              </w:rPr>
              <w:t>0</w:t>
            </w:r>
            <w:r>
              <w:rPr>
                <w:lang w:val="es"/>
              </w:rPr>
              <w:t xml:space="preserve">, </w:t>
            </w:r>
            <w:r w:rsidR="00DF0D22">
              <w:rPr>
                <w:b/>
                <w:sz w:val="26"/>
                <w:szCs w:val="26"/>
                <w:lang w:val="es"/>
              </w:rPr>
              <w:t xml:space="preserve"> septiembre</w:t>
            </w:r>
            <w:proofErr w:type="gramEnd"/>
            <w:r w:rsidR="00631ED0">
              <w:rPr>
                <w:b/>
                <w:sz w:val="26"/>
                <w:szCs w:val="26"/>
                <w:lang w:val="es"/>
              </w:rPr>
              <w:t>, 2022</w:t>
            </w:r>
          </w:p>
          <w:p w14:paraId="5ADEFE50" w14:textId="1CE7C328" w:rsidR="00E9195E" w:rsidRPr="007C5BD5" w:rsidRDefault="00E9195E" w:rsidP="00A7192E">
            <w:pPr>
              <w:keepNext/>
              <w:tabs>
                <w:tab w:val="left" w:pos="432"/>
              </w:tabs>
              <w:suppressAutoHyphens/>
              <w:spacing w:after="0" w:line="240" w:lineRule="auto"/>
              <w:ind w:right="288"/>
              <w:rPr>
                <w:rFonts w:ascii="Arial" w:hAnsi="Arial" w:cs="Arial"/>
                <w:b/>
                <w:i/>
                <w:iCs/>
                <w:sz w:val="26"/>
                <w:szCs w:val="26"/>
              </w:rPr>
            </w:pPr>
          </w:p>
        </w:tc>
      </w:tr>
      <w:tr w:rsidR="00E9195E" w:rsidRPr="00B22721" w14:paraId="02FFF0BB" w14:textId="77777777" w:rsidTr="00702260">
        <w:trPr>
          <w:cantSplit/>
          <w:jc w:val="center"/>
        </w:trPr>
        <w:tc>
          <w:tcPr>
            <w:tcW w:w="0" w:type="auto"/>
            <w:gridSpan w:val="2"/>
            <w:vAlign w:val="center"/>
          </w:tcPr>
          <w:p w14:paraId="2354B066" w14:textId="77777777" w:rsidR="00E9195E" w:rsidRPr="00B22721" w:rsidRDefault="00E9195E" w:rsidP="00702260">
            <w:pPr>
              <w:keepNext/>
              <w:tabs>
                <w:tab w:val="left" w:pos="432"/>
              </w:tabs>
              <w:suppressAutoHyphens/>
              <w:spacing w:after="0" w:line="240" w:lineRule="auto"/>
              <w:ind w:right="288"/>
              <w:rPr>
                <w:rFonts w:ascii="Arial" w:hAnsi="Arial" w:cs="Arial"/>
                <w:b/>
                <w:color w:val="C00000"/>
                <w:sz w:val="24"/>
                <w:szCs w:val="24"/>
                <w:lang w:val="es-ES"/>
              </w:rPr>
            </w:pPr>
            <w:r w:rsidRPr="00066AD7">
              <w:rPr>
                <w:color w:val="000000" w:themeColor="text1"/>
                <w:sz w:val="24"/>
                <w:szCs w:val="24"/>
                <w:lang w:val="es"/>
              </w:rPr>
              <w:t>La TDA de Poker es una asociación voluntaria de la industria del póker fundada en 2001. La misión de TDA es aumentar la uniformidad global de las reglas de los torneos de poker. Las Reglas de TDA complementan las reglas de esta casa. En caso de conflicto con una agencia de juegos, se aplican las reglas de la agencia.</w:t>
            </w:r>
          </w:p>
        </w:tc>
      </w:tr>
    </w:tbl>
    <w:p w14:paraId="2FC2E7D6" w14:textId="77777777" w:rsidR="00E9195E" w:rsidRPr="00B22721" w:rsidRDefault="00E9195E" w:rsidP="00E9195E">
      <w:pPr>
        <w:suppressAutoHyphens/>
        <w:spacing w:after="0" w:line="240" w:lineRule="auto"/>
        <w:rPr>
          <w:rFonts w:ascii="Arial" w:hAnsi="Arial" w:cs="Arial"/>
          <w:b/>
          <w:i/>
          <w:color w:val="FF0000"/>
          <w:lang w:val="es-ES"/>
        </w:rPr>
      </w:pPr>
    </w:p>
    <w:p w14:paraId="6344D588" w14:textId="77777777"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p>
    <w:p w14:paraId="773D6E1A" w14:textId="2434EADD"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lang w:val="es"/>
        </w:rPr>
        <w:t xml:space="preserve">Regla </w:t>
      </w:r>
      <w:r w:rsidR="00C662E3">
        <w:rPr>
          <w:b/>
          <w:color w:val="000000" w:themeColor="text1"/>
          <w:sz w:val="24"/>
          <w:szCs w:val="24"/>
          <w:lang w:val="es"/>
        </w:rPr>
        <w:t>10</w:t>
      </w:r>
      <w:r w:rsidRPr="005B53C4">
        <w:rPr>
          <w:b/>
          <w:color w:val="000000" w:themeColor="text1"/>
          <w:sz w:val="24"/>
          <w:szCs w:val="24"/>
          <w:lang w:val="es"/>
        </w:rPr>
        <w:t>: Tablas de ruptura, proceso aleatorio de 2 pasos.</w:t>
      </w:r>
      <w:r>
        <w:rPr>
          <w:lang w:val="es"/>
        </w:rPr>
        <w:t xml:space="preserve"> </w:t>
      </w:r>
      <w:r w:rsidRPr="005B53C4">
        <w:rPr>
          <w:color w:val="000000" w:themeColor="text1"/>
          <w:sz w:val="24"/>
          <w:szCs w:val="24"/>
          <w:lang w:val="es"/>
        </w:rPr>
        <w:t xml:space="preserve"> Un proceso aleatorio o "doble ciego" de 2 pasos asegura que no haya favoritismo en la distribución de nuevas asignaciones de asientos. Un ejemplo de uno de estos procesos: 1) mostrar a los jugadores en la mesa de ruptura las nuevas cartas de asiento y luego revolver las cartas boca abajo y formar una pila; 2) El crupier luego reparte una carta de juego cara a cada jugador. Las cartas de asiento se reparten con la primera carta de asiento que va al jugador con la carta de juego más alta por palo que se muestra.</w:t>
      </w:r>
    </w:p>
    <w:p w14:paraId="4F6D4986" w14:textId="0DD76B15" w:rsidR="002B1259" w:rsidRPr="00B22721" w:rsidRDefault="002B1259" w:rsidP="00E9195E">
      <w:pPr>
        <w:suppressAutoHyphens/>
        <w:spacing w:after="0" w:line="240" w:lineRule="auto"/>
        <w:rPr>
          <w:rFonts w:ascii="Arial" w:eastAsia="Arial" w:hAnsi="Arial" w:cs="Arial"/>
          <w:color w:val="000000" w:themeColor="text1"/>
          <w:sz w:val="24"/>
          <w:szCs w:val="24"/>
          <w:lang w:val="es-ES"/>
        </w:rPr>
      </w:pPr>
    </w:p>
    <w:p w14:paraId="1C33AB4B" w14:textId="77777777" w:rsidR="004746A8" w:rsidRPr="00B22721" w:rsidRDefault="004746A8" w:rsidP="00E9195E">
      <w:pPr>
        <w:suppressAutoHyphens/>
        <w:spacing w:after="0" w:line="240" w:lineRule="auto"/>
        <w:rPr>
          <w:rFonts w:ascii="Arial" w:eastAsia="Arial" w:hAnsi="Arial" w:cs="Arial"/>
          <w:color w:val="000000" w:themeColor="text1"/>
          <w:sz w:val="24"/>
          <w:szCs w:val="24"/>
          <w:lang w:val="es-ES"/>
        </w:rPr>
      </w:pPr>
    </w:p>
    <w:p w14:paraId="087C76A4" w14:textId="508E05B1" w:rsidR="002B1259" w:rsidRPr="00B22721" w:rsidRDefault="002B1259" w:rsidP="002B1259">
      <w:pPr>
        <w:pStyle w:val="NormalWeb"/>
        <w:spacing w:before="0" w:beforeAutospacing="0" w:after="0" w:afterAutospacing="0"/>
        <w:rPr>
          <w:rFonts w:ascii="Arial" w:eastAsiaTheme="minorEastAsia" w:hAnsi="Arial" w:cs="Arial"/>
          <w:b/>
          <w:bCs/>
          <w:color w:val="FF0000"/>
          <w:kern w:val="24"/>
          <w:lang w:val="es-ES"/>
        </w:rPr>
      </w:pPr>
      <w:r w:rsidRPr="002B1259">
        <w:rPr>
          <w:b/>
          <w:bCs/>
          <w:color w:val="FF0000"/>
          <w:lang w:val="es"/>
        </w:rPr>
        <w:t>Regla 11-D: Equilibrar mesas y detener el juego.</w:t>
      </w:r>
    </w:p>
    <w:p w14:paraId="737D2D04" w14:textId="77777777" w:rsidR="002B1259" w:rsidRPr="00B22721" w:rsidRDefault="002B1259" w:rsidP="002B1259">
      <w:pPr>
        <w:pStyle w:val="NormalWeb"/>
        <w:spacing w:before="0" w:beforeAutospacing="0" w:after="0" w:afterAutospacing="0"/>
        <w:rPr>
          <w:rFonts w:ascii="Arial" w:hAnsi="Arial" w:cs="Arial"/>
          <w:sz w:val="22"/>
          <w:szCs w:val="22"/>
          <w:lang w:val="es-ES"/>
        </w:rPr>
      </w:pPr>
    </w:p>
    <w:p w14:paraId="29E01FBC" w14:textId="4878A268" w:rsidR="002B1259" w:rsidRPr="00B22721" w:rsidRDefault="002B1259" w:rsidP="002B1259">
      <w:pPr>
        <w:spacing w:after="0" w:line="240" w:lineRule="auto"/>
        <w:rPr>
          <w:rFonts w:ascii="Arial" w:eastAsiaTheme="minorEastAsia" w:hAnsi="Arial" w:cs="Arial"/>
          <w:b/>
          <w:bCs/>
          <w:color w:val="FF0000"/>
          <w:kern w:val="24"/>
          <w:sz w:val="24"/>
          <w:szCs w:val="24"/>
          <w:lang w:val="es-ES"/>
        </w:rPr>
      </w:pPr>
      <w:r w:rsidRPr="00A974BB">
        <w:rPr>
          <w:b/>
          <w:bCs/>
          <w:color w:val="FF0000"/>
          <w:kern w:val="24"/>
          <w:sz w:val="24"/>
          <w:szCs w:val="24"/>
          <w:u w:val="single"/>
          <w:lang w:val="es"/>
        </w:rPr>
        <w:t>Ejemplo:</w:t>
      </w:r>
      <w:r w:rsidRPr="002B1259">
        <w:rPr>
          <w:b/>
          <w:bCs/>
          <w:color w:val="FF0000"/>
          <w:kern w:val="24"/>
          <w:sz w:val="24"/>
          <w:szCs w:val="24"/>
          <w:lang w:val="es"/>
        </w:rPr>
        <w:t xml:space="preserve"> NLHE a 9 manos, la mesa A tiene 5 jugadores, la mesa B tiene la mayor cantidad de jugadores con 8. El juego se detiene en la mesa A una vez que el BB golpea un asiento abierto.</w:t>
      </w:r>
    </w:p>
    <w:p w14:paraId="02CD10EB" w14:textId="77777777" w:rsidR="00163B70" w:rsidRPr="00B22721" w:rsidRDefault="00163B70" w:rsidP="002B1259">
      <w:pPr>
        <w:spacing w:after="0" w:line="240" w:lineRule="auto"/>
        <w:rPr>
          <w:rFonts w:ascii="Arial" w:hAnsi="Arial" w:cs="Arial"/>
          <w:b/>
          <w:bCs/>
          <w:sz w:val="24"/>
          <w:szCs w:val="24"/>
          <w:lang w:val="es-ES"/>
        </w:rPr>
      </w:pPr>
    </w:p>
    <w:p w14:paraId="7D3CA689" w14:textId="77777777"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p>
    <w:p w14:paraId="1ACDC6EA"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03B52">
        <w:rPr>
          <w:b/>
          <w:color w:val="000000" w:themeColor="text1"/>
          <w:sz w:val="24"/>
          <w:szCs w:val="24"/>
          <w:lang w:val="es"/>
        </w:rPr>
        <w:t>Regla 16: Cara arriba para all-ins. "</w:t>
      </w:r>
      <w:r w:rsidRPr="00503B52">
        <w:rPr>
          <w:color w:val="000000" w:themeColor="text1"/>
          <w:kern w:val="24"/>
          <w:sz w:val="24"/>
          <w:szCs w:val="24"/>
          <w:lang w:val="es"/>
        </w:rPr>
        <w:t>Todas las manos se presentarán sin demora una vez que un jugador esté all-in y toda la acción de apuestas de todos los demás jugadores en la mano esté completa".</w:t>
      </w:r>
      <w:r w:rsidRPr="00503B52">
        <w:rPr>
          <w:color w:val="000000" w:themeColor="text1"/>
          <w:sz w:val="24"/>
          <w:szCs w:val="24"/>
          <w:lang w:val="es"/>
        </w:rPr>
        <w:t xml:space="preserve"> Esta regla significa que todas las cartas descendentes de todos los jugadores aparecerán a la vez cuando al menos un jugador esté all-in y no haya posibilidad de más acciones de apuestas por parte del otro jugador (s). No esperes a que el enfrentamiento suba las cartas; no espere a que se dividan las ollas laterales antes de aparecer el all-in que solo está en la olla principal; Si la acción de apuestas se finaliza en cualquier calle antes del enfrentamiento, encienda las cartas en ese momento y luego agote las cartas restantes</w:t>
      </w:r>
      <w:r w:rsidRPr="005B53C4">
        <w:rPr>
          <w:color w:val="000000" w:themeColor="text1"/>
          <w:sz w:val="24"/>
          <w:szCs w:val="24"/>
          <w:lang w:val="es"/>
        </w:rPr>
        <w:t>.</w:t>
      </w:r>
    </w:p>
    <w:p w14:paraId="6354BD45"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44EDFE19" w14:textId="100EB12F"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u w:val="single"/>
          <w:lang w:val="es"/>
        </w:rPr>
        <w:t xml:space="preserve">Ejemplo 1. </w:t>
      </w:r>
      <w:r w:rsidRPr="005B53C4">
        <w:rPr>
          <w:color w:val="000000" w:themeColor="text1"/>
          <w:sz w:val="24"/>
          <w:szCs w:val="24"/>
          <w:lang w:val="es"/>
        </w:rPr>
        <w:t xml:space="preserve"> NLHE. Quedan dos jugadores. En el turno, el jugador A (la pila más corta) empuja all-in y es llamado por B. Gira las cartas abajo de A y B en este punto, luego quema y gira el río y procede al enfrentamiento.</w:t>
      </w:r>
    </w:p>
    <w:p w14:paraId="7939CC7C"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3966B539"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u w:val="single"/>
          <w:lang w:val="es"/>
        </w:rPr>
        <w:t xml:space="preserve">Ejemplo 2. </w:t>
      </w:r>
      <w:r w:rsidRPr="005B53C4">
        <w:rPr>
          <w:color w:val="000000" w:themeColor="text1"/>
          <w:sz w:val="24"/>
          <w:szCs w:val="24"/>
          <w:lang w:val="es"/>
        </w:rPr>
        <w:t xml:space="preserve"> NLHE. Quedan tres jugadores. </w:t>
      </w:r>
    </w:p>
    <w:p w14:paraId="34430F12"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Antes del flop, el jugador A (la pila más corta) empuja all-in y es llamado tanto por B como por C. No suba las cartas todavía porque B y C tienen fichas, por lo que es posible una mayor acción de apuestas.</w:t>
      </w:r>
    </w:p>
    <w:p w14:paraId="0BA5E455"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B22721">
        <w:rPr>
          <w:rFonts w:ascii="Arial" w:eastAsia="Arial" w:hAnsi="Arial" w:cs="Arial"/>
          <w:color w:val="000000" w:themeColor="text1"/>
          <w:sz w:val="24"/>
          <w:szCs w:val="24"/>
          <w:lang w:val="es-ES"/>
        </w:rPr>
        <w:t xml:space="preserve"> </w:t>
      </w:r>
    </w:p>
    <w:p w14:paraId="76354C98"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 xml:space="preserve">En el flop B y C marque; Las apuestas todavía son posibles, así que no subas las cartas todavía. </w:t>
      </w:r>
    </w:p>
    <w:p w14:paraId="75C85A80"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2244E74C" w14:textId="24E0B19E"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 xml:space="preserve">En el giro B empuja all-in y C llamadas. Levanta todas las manos ahora (A, B y C) porque no es posible apostar más. Quema y gira el río y luego procede al enfrentamiento. Primero otorgue el bote lateral </w:t>
      </w:r>
      <w:r w:rsidRPr="005B53C4">
        <w:rPr>
          <w:color w:val="000000" w:themeColor="text1"/>
          <w:sz w:val="24"/>
          <w:szCs w:val="24"/>
          <w:lang w:val="es"/>
        </w:rPr>
        <w:lastRenderedPageBreak/>
        <w:t>entre B y C, luego otorgue el bote principal. Aviso: no mantienes las cartas de A boca abajo hasta que se otorgue el bote lateral entre B y C.</w:t>
      </w:r>
    </w:p>
    <w:p w14:paraId="5B0ACE64" w14:textId="77777777" w:rsidR="005A4AA5" w:rsidRPr="00B22721" w:rsidRDefault="005A4AA5" w:rsidP="00E9195E">
      <w:pPr>
        <w:suppressAutoHyphens/>
        <w:spacing w:after="0" w:line="240" w:lineRule="auto"/>
        <w:rPr>
          <w:rFonts w:ascii="Arial" w:eastAsia="Arial" w:hAnsi="Arial" w:cs="Arial"/>
          <w:color w:val="000000" w:themeColor="text1"/>
          <w:sz w:val="24"/>
          <w:szCs w:val="24"/>
          <w:lang w:val="es-ES"/>
        </w:rPr>
      </w:pPr>
    </w:p>
    <w:p w14:paraId="3309E3C6" w14:textId="77777777" w:rsidR="008E5B0C" w:rsidRPr="00B22721" w:rsidRDefault="008E5B0C" w:rsidP="00E9195E">
      <w:pPr>
        <w:suppressAutoHyphens/>
        <w:spacing w:after="0" w:line="240" w:lineRule="auto"/>
        <w:rPr>
          <w:rFonts w:ascii="Arial" w:eastAsia="Arial" w:hAnsi="Arial" w:cs="Arial"/>
          <w:color w:val="000000" w:themeColor="text1"/>
          <w:sz w:val="24"/>
          <w:szCs w:val="24"/>
          <w:lang w:val="es-ES"/>
        </w:rPr>
      </w:pPr>
    </w:p>
    <w:p w14:paraId="2A512474"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u w:val="single"/>
          <w:lang w:val="es"/>
        </w:rPr>
        <w:t xml:space="preserve">Ejemplo 3. </w:t>
      </w:r>
      <w:r w:rsidRPr="005B53C4">
        <w:rPr>
          <w:color w:val="000000" w:themeColor="text1"/>
          <w:sz w:val="24"/>
          <w:szCs w:val="24"/>
          <w:lang w:val="es"/>
        </w:rPr>
        <w:t xml:space="preserve"> NLHE.  Quedan tres jugadores. </w:t>
      </w:r>
    </w:p>
    <w:p w14:paraId="05F03ADB"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 xml:space="preserve">Antes del flop, el jugador A (la pila más corta) empuja all-in para 700 y es llamado por B y C que tienen varios miles cada uno. No suba las cartas todavía porque B y C tienen fichas, por lo que es posible una mayor acción de apuestas. </w:t>
      </w:r>
    </w:p>
    <w:p w14:paraId="6C0E8653"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044402C9"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 xml:space="preserve">En el flop B y C marque; Las apuestas todavía son posibles, así que no subas las cartas todavía. </w:t>
      </w:r>
    </w:p>
    <w:p w14:paraId="402B8A66"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 xml:space="preserve">En el turno B apuesta 1000 y C llama. Dado que tanto B como C todavía tienen fichas y el río aún no se ha repartido, las apuestas aún son posibles, así que no subas las cartas todavía. </w:t>
      </w:r>
    </w:p>
    <w:p w14:paraId="6169396E"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1CCD0AA7"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En el río, tanto B como C verifican. Levanta todas las manos ahora (A, B y C) porque las apuestas han terminado y la mano se está moviendo hacia el enfrentamiento. Premia primero el bote lateral 2000 entre B y C, luego premia el bote principal. Aviso: no mantenga las cartas de A boca abajo hasta que se otorgue el bote lateral entre B y C.</w:t>
      </w:r>
    </w:p>
    <w:p w14:paraId="011E6C68"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07318D0E"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12FCF934" w14:textId="77777777"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5B53C4">
        <w:rPr>
          <w:b/>
          <w:color w:val="000000" w:themeColor="text1"/>
          <w:sz w:val="24"/>
          <w:szCs w:val="24"/>
          <w:lang w:val="es"/>
        </w:rPr>
        <w:t>Regla</w:t>
      </w:r>
      <w:r>
        <w:rPr>
          <w:b/>
          <w:color w:val="000000" w:themeColor="text1"/>
          <w:sz w:val="24"/>
          <w:szCs w:val="24"/>
          <w:lang w:val="es"/>
        </w:rPr>
        <w:t xml:space="preserve"> 18</w:t>
      </w:r>
      <w:r w:rsidRPr="005B53C4">
        <w:rPr>
          <w:b/>
          <w:color w:val="000000" w:themeColor="text1"/>
          <w:sz w:val="24"/>
          <w:szCs w:val="24"/>
          <w:lang w:val="es"/>
        </w:rPr>
        <w:t>: Pedir ver una mano</w:t>
      </w:r>
    </w:p>
    <w:p w14:paraId="0DF0F7D4"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7060371F"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Ejemplo 1:</w:t>
      </w:r>
      <w:r w:rsidRPr="00E8695E">
        <w:rPr>
          <w:color w:val="000000" w:themeColor="text1"/>
          <w:sz w:val="24"/>
          <w:szCs w:val="24"/>
          <w:lang w:val="es"/>
        </w:rPr>
        <w:t xml:space="preserve"> NLHE. 3 jugadores permanecen en la mano. No hay apuestas en el río y ningún jugador está todo incluido. En el enfrentamiento, el jugador A se descarta boca abajo y las cartas son empujadas hacia el lodo por el crupier. B muestra su mano, mostrando viajes. C empuja sus cartas hacia adelante boca abajo. B puede pedir ver la mano de C porque B ha presentado sus cartas. Sin embargo, la solicitud de B queda a discreción de TD; B no tiene derecho inalienable a verlo porque no había ninguna apuesta en el río, por lo que no "pagó para ver la mano de C". Ni A ni C pueden pedir ver la mano de un competidor porque no han presentado sus cartas ni las han retenido.</w:t>
      </w:r>
    </w:p>
    <w:p w14:paraId="362FA42D"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5CBA109D"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u w:val="single"/>
          <w:lang w:val="es"/>
        </w:rPr>
        <w:t>Ejemplo 2:</w:t>
      </w:r>
      <w:r w:rsidRPr="005B53C4">
        <w:rPr>
          <w:color w:val="000000" w:themeColor="text1"/>
          <w:sz w:val="24"/>
          <w:szCs w:val="24"/>
          <w:lang w:val="es"/>
        </w:rPr>
        <w:t xml:space="preserve"> NLHE. 4 jugadores permanecen en la mano. En el río A apuesta 1000, B llama, C sube a 5000, y D, A y B todos llaman. Ningún jugador está todo incluido. B muestra su mano, mostrando viajes. D descarta instantáneamente boca abajo y el crupier mata su mano en el lodo. C comienza a empujar sus cartas hacia adelante boca abajo. Tanto A como B tienen un derecho inalienable a ver la mano de C a pedido porque 1) pagaron para verla ya que C fue el último agresor en el río y 2) tanto A como B conservan sus cartas. D (que también llamó a C) renunció a su derecho a ver la mano de C cuando descartó sin presentar. Todas las demás solicitudes en esta situación son a discreción de TD, como B pidiendo ver las tarjetas de A (las tarjetas de otra persona que llama).</w:t>
      </w:r>
    </w:p>
    <w:p w14:paraId="691C2EB3" w14:textId="77777777" w:rsidR="00E9195E" w:rsidRPr="00B22721" w:rsidRDefault="00E9195E" w:rsidP="00E9195E">
      <w:pPr>
        <w:suppressAutoHyphens/>
        <w:spacing w:after="0" w:line="240" w:lineRule="auto"/>
        <w:rPr>
          <w:rFonts w:ascii="Arial" w:eastAsia="Arial" w:hAnsi="Arial" w:cs="Arial"/>
          <w:b/>
          <w:i/>
          <w:color w:val="000000" w:themeColor="text1"/>
          <w:sz w:val="24"/>
          <w:szCs w:val="24"/>
          <w:lang w:val="es-ES"/>
        </w:rPr>
      </w:pPr>
    </w:p>
    <w:p w14:paraId="793876CB" w14:textId="77777777"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p>
    <w:p w14:paraId="06324DEC" w14:textId="062F53FD"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lang w:val="es"/>
        </w:rPr>
        <w:t xml:space="preserve">Regla </w:t>
      </w:r>
      <w:r>
        <w:rPr>
          <w:b/>
          <w:color w:val="000000" w:themeColor="text1"/>
          <w:sz w:val="24"/>
          <w:szCs w:val="24"/>
          <w:lang w:val="es"/>
        </w:rPr>
        <w:t>20</w:t>
      </w:r>
      <w:r w:rsidRPr="005B53C4">
        <w:rPr>
          <w:b/>
          <w:color w:val="000000" w:themeColor="text1"/>
          <w:sz w:val="24"/>
          <w:szCs w:val="24"/>
          <w:lang w:val="es"/>
        </w:rPr>
        <w:t xml:space="preserve">: Adjudicación de fichas(s) impares. </w:t>
      </w:r>
      <w:r>
        <w:rPr>
          <w:lang w:val="es"/>
        </w:rPr>
        <w:t xml:space="preserve"> </w:t>
      </w:r>
      <w:r w:rsidR="00163B70" w:rsidRPr="00163B70">
        <w:rPr>
          <w:b/>
          <w:bCs/>
          <w:iCs/>
          <w:color w:val="FF0000"/>
          <w:sz w:val="24"/>
          <w:szCs w:val="24"/>
          <w:lang w:val="es"/>
        </w:rPr>
        <w:t xml:space="preserve">D: </w:t>
      </w:r>
      <w:r w:rsidR="00163B70" w:rsidRPr="00163B70">
        <w:rPr>
          <w:b/>
          <w:bCs/>
          <w:color w:val="FF0000"/>
          <w:sz w:val="24"/>
          <w:szCs w:val="24"/>
          <w:lang w:val="es"/>
        </w:rPr>
        <w:t>Regla e ilustración eliminadas en 2022.</w:t>
      </w:r>
    </w:p>
    <w:p w14:paraId="04790266" w14:textId="75186512" w:rsidR="00163B70" w:rsidRPr="00B22721" w:rsidRDefault="00163B70" w:rsidP="00E9195E">
      <w:pPr>
        <w:suppressAutoHyphens/>
        <w:spacing w:after="0" w:line="240" w:lineRule="auto"/>
        <w:rPr>
          <w:rFonts w:ascii="Arial" w:eastAsia="Arial" w:hAnsi="Arial" w:cs="Arial"/>
          <w:color w:val="000000" w:themeColor="text1"/>
          <w:sz w:val="24"/>
          <w:szCs w:val="24"/>
          <w:lang w:val="es-ES"/>
        </w:rPr>
      </w:pPr>
    </w:p>
    <w:p w14:paraId="43EA68FD" w14:textId="77777777" w:rsidR="00D82243" w:rsidRPr="00B22721" w:rsidRDefault="00D82243" w:rsidP="00E9195E">
      <w:pPr>
        <w:suppressAutoHyphens/>
        <w:spacing w:after="0" w:line="240" w:lineRule="auto"/>
        <w:rPr>
          <w:rFonts w:ascii="Arial" w:eastAsia="Arial" w:hAnsi="Arial" w:cs="Arial"/>
          <w:color w:val="000000" w:themeColor="text1"/>
          <w:sz w:val="24"/>
          <w:szCs w:val="24"/>
          <w:lang w:val="es-ES"/>
        </w:rPr>
      </w:pPr>
    </w:p>
    <w:p w14:paraId="2AAA361F" w14:textId="77777777"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E8695E">
        <w:rPr>
          <w:b/>
          <w:color w:val="000000" w:themeColor="text1"/>
          <w:sz w:val="24"/>
          <w:szCs w:val="24"/>
          <w:lang w:val="es"/>
        </w:rPr>
        <w:t>Regla 38: Quemaduras después de una acción sustancial</w:t>
      </w:r>
    </w:p>
    <w:p w14:paraId="5EEB1083"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7AE555D7"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 xml:space="preserve">Ejemplo 1-A: </w:t>
      </w:r>
      <w:r w:rsidRPr="00E8695E">
        <w:rPr>
          <w:color w:val="000000" w:themeColor="text1"/>
          <w:sz w:val="24"/>
          <w:szCs w:val="24"/>
          <w:u w:val="single"/>
          <w:lang w:val="es"/>
        </w:rPr>
        <w:t>EL 50-100.</w:t>
      </w:r>
      <w:r>
        <w:rPr>
          <w:lang w:val="es"/>
        </w:rPr>
        <w:t xml:space="preserve"> </w:t>
      </w:r>
      <w:r w:rsidRPr="00E8695E">
        <w:rPr>
          <w:color w:val="000000" w:themeColor="text1"/>
          <w:sz w:val="24"/>
          <w:szCs w:val="24"/>
          <w:lang w:val="es"/>
        </w:rPr>
        <w:t xml:space="preserve"> SB / BB en los asientos 1 y 2. Pre-flop, cartas iniciales repartidas a todos los jugadores. SB / BB en los asientos 1 y 2. Seat 3 (UTG) se pliega y Seat 4 llama, completando la acción sustancial con 2 acciones con chips. El asiento 5 se </w:t>
      </w:r>
      <w:r w:rsidRPr="008C36CE">
        <w:rPr>
          <w:color w:val="000000" w:themeColor="text1"/>
          <w:sz w:val="24"/>
          <w:szCs w:val="24"/>
          <w:u w:val="single"/>
          <w:lang w:val="es"/>
        </w:rPr>
        <w:t>da cuenta de que solo tiene 1 carta</w:t>
      </w:r>
      <w:r w:rsidRPr="00E8695E">
        <w:rPr>
          <w:color w:val="000000" w:themeColor="text1"/>
          <w:sz w:val="24"/>
          <w:szCs w:val="24"/>
          <w:lang w:val="es"/>
        </w:rPr>
        <w:t xml:space="preserve"> y su mano está </w:t>
      </w:r>
      <w:r w:rsidRPr="00E8695E">
        <w:rPr>
          <w:color w:val="000000" w:themeColor="text1"/>
          <w:sz w:val="24"/>
          <w:szCs w:val="24"/>
          <w:lang w:val="es"/>
        </w:rPr>
        <w:lastRenderedPageBreak/>
        <w:t xml:space="preserve">muerta porque SA ha ocurrido. El crupier quemará solo una carta y luego apagará el flop. El crupier no quemará 2 cartas para "volver al orden original del talón". </w:t>
      </w:r>
    </w:p>
    <w:p w14:paraId="4B1B1AA8"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69DA7B1E"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 xml:space="preserve">Ejemplo 1-B: </w:t>
      </w:r>
      <w:r w:rsidRPr="00E8695E">
        <w:rPr>
          <w:color w:val="000000" w:themeColor="text1"/>
          <w:sz w:val="24"/>
          <w:szCs w:val="24"/>
          <w:lang w:val="es"/>
        </w:rPr>
        <w:t xml:space="preserve">Mismo juego y trato inicial. El asiento 3 (UTG) se pliega y el asiento 4 llama, completando una acción sustancial. El asiento 5 se </w:t>
      </w:r>
      <w:r w:rsidRPr="008C36CE">
        <w:rPr>
          <w:color w:val="000000" w:themeColor="text1"/>
          <w:sz w:val="24"/>
          <w:szCs w:val="24"/>
          <w:u w:val="single"/>
          <w:lang w:val="es"/>
        </w:rPr>
        <w:t>da cuenta de que tiene 3 cartas</w:t>
      </w:r>
      <w:r w:rsidRPr="00E8695E">
        <w:rPr>
          <w:color w:val="000000" w:themeColor="text1"/>
          <w:sz w:val="24"/>
          <w:szCs w:val="24"/>
          <w:lang w:val="es"/>
        </w:rPr>
        <w:t xml:space="preserve"> y su mano está muerta porque SA ha ocurrido. El crupier quemará una carta y luego apagará el flop. El crupier no considerará la tercera carta del Seat 5 como la quema y apagará el flop sin quemar el talón.</w:t>
      </w:r>
    </w:p>
    <w:p w14:paraId="7DB210CD"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0C9E361E" w14:textId="50FC87CB" w:rsidR="00E9195E" w:rsidRPr="00B22721" w:rsidRDefault="00E9195E" w:rsidP="00E9195E">
      <w:pPr>
        <w:spacing w:after="0" w:line="240" w:lineRule="auto"/>
        <w:rPr>
          <w:rFonts w:ascii="Arial" w:eastAsiaTheme="minorEastAsia" w:hAnsi="Arial" w:cs="Arial"/>
          <w:bCs/>
          <w:iCs/>
          <w:color w:val="000000" w:themeColor="text1"/>
          <w:kern w:val="24"/>
          <w:sz w:val="24"/>
          <w:szCs w:val="24"/>
          <w:lang w:val="es-ES"/>
        </w:rPr>
      </w:pPr>
      <w:r w:rsidRPr="00E8695E">
        <w:rPr>
          <w:b/>
          <w:color w:val="000000" w:themeColor="text1"/>
          <w:sz w:val="24"/>
          <w:szCs w:val="24"/>
          <w:lang w:val="es"/>
        </w:rPr>
        <w:t>Regla 40-A: Métodos de apuestas, apuestas poco claras o contradictorias. "</w:t>
      </w:r>
      <w:r w:rsidRPr="00E8695E">
        <w:rPr>
          <w:bCs/>
          <w:iCs/>
          <w:color w:val="000000" w:themeColor="text1"/>
          <w:kern w:val="24"/>
          <w:sz w:val="24"/>
          <w:szCs w:val="24"/>
          <w:lang w:val="es"/>
        </w:rPr>
        <w:t>En situaciones poco claras o donde verbal y fichas son contradictorias, el TD determinará la apuesta en función de las circunstancias y la Regla 1</w:t>
      </w:r>
      <w:r w:rsidR="00BA2E04">
        <w:rPr>
          <w:bCs/>
          <w:iCs/>
          <w:color w:val="000000" w:themeColor="text1"/>
          <w:kern w:val="24"/>
          <w:sz w:val="24"/>
          <w:szCs w:val="24"/>
          <w:lang w:val="es"/>
        </w:rPr>
        <w:t>".</w:t>
      </w:r>
    </w:p>
    <w:p w14:paraId="2C8ED2B3" w14:textId="77777777" w:rsidR="00E9195E" w:rsidRPr="00B22721" w:rsidRDefault="00E9195E" w:rsidP="00E9195E">
      <w:pPr>
        <w:spacing w:after="0" w:line="240" w:lineRule="auto"/>
        <w:rPr>
          <w:rFonts w:ascii="Arial" w:eastAsiaTheme="minorEastAsia" w:hAnsi="Arial" w:cs="Arial"/>
          <w:bCs/>
          <w:iCs/>
          <w:color w:val="000000" w:themeColor="text1"/>
          <w:kern w:val="24"/>
          <w:lang w:val="es-ES"/>
        </w:rPr>
      </w:pPr>
    </w:p>
    <w:p w14:paraId="7E35E089" w14:textId="2E7990BB" w:rsidR="00E9195E" w:rsidRPr="00B22721" w:rsidRDefault="00E9195E" w:rsidP="00E9195E">
      <w:pPr>
        <w:spacing w:after="0" w:line="240" w:lineRule="auto"/>
        <w:rPr>
          <w:rFonts w:ascii="Arial" w:eastAsiaTheme="minorEastAsia" w:hAnsi="Arial" w:cs="Arial"/>
          <w:bCs/>
          <w:iCs/>
          <w:color w:val="000000" w:themeColor="text1"/>
          <w:kern w:val="24"/>
          <w:sz w:val="24"/>
          <w:szCs w:val="24"/>
          <w:lang w:val="es-ES"/>
        </w:rPr>
      </w:pPr>
      <w:r w:rsidRPr="00E8695E">
        <w:rPr>
          <w:b/>
          <w:bCs/>
          <w:iCs/>
          <w:color w:val="000000" w:themeColor="text1"/>
          <w:kern w:val="24"/>
          <w:sz w:val="24"/>
          <w:szCs w:val="24"/>
          <w:u w:val="single"/>
          <w:lang w:val="es"/>
        </w:rPr>
        <w:t xml:space="preserve">Ejemplo 1: </w:t>
      </w:r>
      <w:r w:rsidRPr="00E8695E">
        <w:rPr>
          <w:bCs/>
          <w:iCs/>
          <w:color w:val="000000" w:themeColor="text1"/>
          <w:kern w:val="24"/>
          <w:sz w:val="24"/>
          <w:szCs w:val="24"/>
          <w:lang w:val="es"/>
        </w:rPr>
        <w:t>THE, heads-up on the river El jugador A declara verbalmente "cuarenta y dos mil", pero solo saca un chip de 5k. No todos en la mesa escucharon la declaración. El jugador B empuja 5k para llamar. Tanto la mesa de los jugadores como A tienen la mejor mano.  Los criterios de decisión son mixtos: lo verbal fue lo primero, pero no fue necesariamente claro. El chip parecía ser una apuesta de 5k. En estas situaciones poco claras y contradictorias, el TD tomará la decisión más justa posible utilizando la Regla 1.</w:t>
      </w:r>
    </w:p>
    <w:p w14:paraId="52A478C4" w14:textId="0AB9E31A" w:rsidR="00330C86" w:rsidRPr="00B22721" w:rsidRDefault="00330C86" w:rsidP="00E9195E">
      <w:pPr>
        <w:spacing w:after="0" w:line="240" w:lineRule="auto"/>
        <w:rPr>
          <w:rFonts w:ascii="Arial" w:eastAsiaTheme="minorEastAsia" w:hAnsi="Arial" w:cs="Arial"/>
          <w:bCs/>
          <w:iCs/>
          <w:color w:val="000000" w:themeColor="text1"/>
          <w:kern w:val="24"/>
          <w:sz w:val="24"/>
          <w:szCs w:val="24"/>
          <w:lang w:val="es-ES"/>
        </w:rPr>
      </w:pPr>
    </w:p>
    <w:p w14:paraId="184A2581" w14:textId="77777777" w:rsidR="00330C86" w:rsidRPr="00B22721" w:rsidRDefault="00330C86" w:rsidP="00E9195E">
      <w:pPr>
        <w:spacing w:after="0" w:line="240" w:lineRule="auto"/>
        <w:rPr>
          <w:rFonts w:ascii="Arial" w:eastAsiaTheme="minorEastAsia" w:hAnsi="Arial" w:cs="Arial"/>
          <w:bCs/>
          <w:iCs/>
          <w:color w:val="000000" w:themeColor="text1"/>
          <w:kern w:val="24"/>
          <w:sz w:val="24"/>
          <w:szCs w:val="24"/>
          <w:lang w:val="es-ES"/>
        </w:rPr>
      </w:pPr>
    </w:p>
    <w:p w14:paraId="7D08D0EA" w14:textId="43EE9DB1" w:rsidR="00330C86" w:rsidRPr="00B22721" w:rsidRDefault="00330C86" w:rsidP="00330C86">
      <w:pPr>
        <w:suppressAutoHyphens/>
        <w:spacing w:after="0" w:line="240" w:lineRule="auto"/>
        <w:rPr>
          <w:rFonts w:ascii="Arial" w:eastAsia="Arial" w:hAnsi="Arial" w:cs="Arial"/>
          <w:b/>
          <w:color w:val="000000" w:themeColor="text1"/>
          <w:sz w:val="24"/>
          <w:szCs w:val="24"/>
          <w:lang w:val="es-ES"/>
        </w:rPr>
      </w:pPr>
      <w:r w:rsidRPr="00E8695E">
        <w:rPr>
          <w:b/>
          <w:color w:val="000000" w:themeColor="text1"/>
          <w:sz w:val="24"/>
          <w:szCs w:val="24"/>
          <w:lang w:val="es"/>
        </w:rPr>
        <w:t>Regla 4</w:t>
      </w:r>
      <w:r>
        <w:rPr>
          <w:b/>
          <w:color w:val="000000" w:themeColor="text1"/>
          <w:sz w:val="24"/>
          <w:szCs w:val="24"/>
          <w:lang w:val="es"/>
        </w:rPr>
        <w:t>3</w:t>
      </w:r>
      <w:r w:rsidRPr="00E8695E">
        <w:rPr>
          <w:b/>
          <w:color w:val="000000" w:themeColor="text1"/>
          <w:sz w:val="24"/>
          <w:szCs w:val="24"/>
          <w:lang w:val="es"/>
        </w:rPr>
        <w:t xml:space="preserve">: Aumentar cantidades. "La mayor </w:t>
      </w:r>
      <w:r>
        <w:rPr>
          <w:lang w:val="es"/>
        </w:rPr>
        <w:t xml:space="preserve"> apuesta </w:t>
      </w:r>
      <w:r w:rsidR="00BA2E04">
        <w:rPr>
          <w:b/>
          <w:color w:val="000000" w:themeColor="text1"/>
          <w:sz w:val="24"/>
          <w:szCs w:val="24"/>
          <w:lang w:val="es"/>
        </w:rPr>
        <w:t xml:space="preserve">completa </w:t>
      </w:r>
      <w:r>
        <w:rPr>
          <w:lang w:val="es"/>
        </w:rPr>
        <w:t xml:space="preserve"> previa </w:t>
      </w:r>
      <w:r w:rsidRPr="00E8695E">
        <w:rPr>
          <w:b/>
          <w:color w:val="000000" w:themeColor="text1"/>
          <w:sz w:val="24"/>
          <w:szCs w:val="24"/>
          <w:lang w:val="es"/>
        </w:rPr>
        <w:t>o aumento de la ronda de apuestas actual".</w:t>
      </w:r>
    </w:p>
    <w:p w14:paraId="564389D5"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780B8EB6"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5B53C4">
        <w:rPr>
          <w:color w:val="000000" w:themeColor="text1"/>
          <w:sz w:val="24"/>
          <w:szCs w:val="24"/>
          <w:lang w:val="es"/>
        </w:rPr>
        <w:t>Esta línea se refiere a la mayor acción adicional o "último incremento legal" de un apostante precedente en la ronda actual. La ronda actual es la "calle actual", es decir, pre-flop, flop, turn, river en los juegos de mesa; 3ª –  4ª</w:t>
      </w:r>
      <w:r>
        <w:rPr>
          <w:lang w:val="es"/>
        </w:rPr>
        <w:t xml:space="preserve"> – </w:t>
      </w:r>
      <w:r w:rsidRPr="005B53C4">
        <w:rPr>
          <w:color w:val="000000" w:themeColor="text1"/>
          <w:sz w:val="24"/>
          <w:szCs w:val="24"/>
          <w:lang w:val="es"/>
        </w:rPr>
        <w:t xml:space="preserve"> 5ª</w:t>
      </w:r>
      <w:r>
        <w:rPr>
          <w:lang w:val="es"/>
        </w:rPr>
        <w:t xml:space="preserve"> – </w:t>
      </w:r>
      <w:r w:rsidRPr="005B53C4">
        <w:rPr>
          <w:color w:val="000000" w:themeColor="text1"/>
          <w:sz w:val="24"/>
          <w:szCs w:val="24"/>
          <w:lang w:val="es"/>
        </w:rPr>
        <w:t xml:space="preserve"> 6ª –</w:t>
      </w:r>
      <w:r>
        <w:rPr>
          <w:lang w:val="es"/>
        </w:rPr>
        <w:t xml:space="preserve"> </w:t>
      </w:r>
      <w:r w:rsidRPr="005B53C4">
        <w:rPr>
          <w:color w:val="000000" w:themeColor="text1"/>
          <w:sz w:val="24"/>
          <w:szCs w:val="24"/>
          <w:vertAlign w:val="superscript"/>
          <w:lang w:val="es"/>
        </w:rPr>
        <w:t>7ª</w:t>
      </w:r>
      <w:r w:rsidRPr="005B53C4">
        <w:rPr>
          <w:color w:val="000000" w:themeColor="text1"/>
          <w:sz w:val="24"/>
          <w:szCs w:val="24"/>
          <w:lang w:val="es"/>
        </w:rPr>
        <w:t xml:space="preserve"> calle en 7-stud, etc. </w:t>
      </w:r>
    </w:p>
    <w:p w14:paraId="6E6ED041"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2C383C6F"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u w:val="single"/>
          <w:lang w:val="es"/>
        </w:rPr>
        <w:t>Ejemplo 1:</w:t>
      </w:r>
      <w:r w:rsidRPr="005B53C4">
        <w:rPr>
          <w:color w:val="000000" w:themeColor="text1"/>
          <w:sz w:val="24"/>
          <w:szCs w:val="24"/>
          <w:lang w:val="es"/>
        </w:rPr>
        <w:t xml:space="preserve"> NLHE, persianas 100-200. Después del flop, A abre con una apuesta de 600. B recauda 1000 para un total de 1600. C vuelve a aumentar 2000 para un total de 3600. Si D quiere aumentar, al menos debe aumentar la "mayor apuesta o aumento de la ronda actual", que es el aumento de C de 2000. Por lo tanto, D debe volver a recaudar al menos 2000 más para un total de 5600. Tenga en cuenta que el aumento mínimo de D no es 3600 (la apuesta total de C), sino solo 2000, la acción de aumento adicional que C agregó.</w:t>
      </w:r>
    </w:p>
    <w:p w14:paraId="04733AAE"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539EDC35"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5B53C4">
        <w:rPr>
          <w:b/>
          <w:color w:val="000000" w:themeColor="text1"/>
          <w:sz w:val="24"/>
          <w:szCs w:val="24"/>
          <w:u w:val="single"/>
          <w:lang w:val="es"/>
        </w:rPr>
        <w:t>Ejemplo 2:</w:t>
      </w:r>
      <w:r w:rsidRPr="005B53C4">
        <w:rPr>
          <w:color w:val="000000" w:themeColor="text1"/>
          <w:sz w:val="24"/>
          <w:szCs w:val="24"/>
          <w:lang w:val="es"/>
        </w:rPr>
        <w:t xml:space="preserve"> NLHE, Persianas 50-100. Pre-flop A está bajo el arma y va all-in para un total de 150 (un aumento en la apuesta de 50). Entonces, tenemos una apuesta ciega de 100 y una apuesta all-in que aumenta el total en 50. ¿Cuál es más grande? El 100 sigue siendo la "mayor apuesta o aumento de la ronda actual", por lo que si B quiere volver a subir, debe recaudar al menos 100 para un total de 250.</w:t>
      </w:r>
    </w:p>
    <w:p w14:paraId="1072C389"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1DC40FED" w14:textId="77777777"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b/>
          <w:color w:val="000000" w:themeColor="text1"/>
          <w:sz w:val="24"/>
          <w:szCs w:val="24"/>
          <w:u w:val="single"/>
          <w:lang w:val="es"/>
        </w:rPr>
        <w:t>Ejemplo 3:</w:t>
      </w:r>
      <w:r w:rsidRPr="005B53C4">
        <w:rPr>
          <w:color w:val="000000" w:themeColor="text1"/>
          <w:sz w:val="24"/>
          <w:szCs w:val="24"/>
          <w:lang w:val="es"/>
        </w:rPr>
        <w:t xml:space="preserve"> NLHE, Persianas 100-200. En el turno A apuesta 300. B empuja dos fichas de 500 haciendo un total de 1000 (un aumento de 700). Es 1000 a C para llamar. Si C quiere aumentar, debe ser "al menos la mayor apuesta o aumento de la ronda actual", que es el aumento de B de 700. Entonces, el aumento mínimo de C sería de 700 para un total de 1700. Tenga en cuenta que su aumento mínimo </w:t>
      </w:r>
      <w:r w:rsidRPr="005B53C4">
        <w:rPr>
          <w:b/>
          <w:color w:val="000000" w:themeColor="text1"/>
          <w:sz w:val="24"/>
          <w:szCs w:val="24"/>
          <w:lang w:val="es"/>
        </w:rPr>
        <w:t>no</w:t>
      </w:r>
      <w:r>
        <w:rPr>
          <w:lang w:val="es"/>
        </w:rPr>
        <w:t xml:space="preserve"> es </w:t>
      </w:r>
      <w:r w:rsidRPr="005B53C4">
        <w:rPr>
          <w:color w:val="000000" w:themeColor="text1"/>
          <w:sz w:val="24"/>
          <w:szCs w:val="24"/>
          <w:lang w:val="es"/>
        </w:rPr>
        <w:t xml:space="preserve"> 1000, la apuesta total de B.</w:t>
      </w:r>
    </w:p>
    <w:p w14:paraId="05A3B092" w14:textId="77777777" w:rsidR="00330C86" w:rsidRPr="00B22721" w:rsidRDefault="00330C86" w:rsidP="00330C86">
      <w:pPr>
        <w:suppressAutoHyphens/>
        <w:spacing w:after="0" w:line="240" w:lineRule="auto"/>
        <w:rPr>
          <w:rFonts w:ascii="Arial" w:hAnsi="Arial" w:cs="Arial"/>
          <w:color w:val="000000" w:themeColor="text1"/>
          <w:lang w:val="es-ES"/>
        </w:rPr>
      </w:pPr>
    </w:p>
    <w:p w14:paraId="73F3DADB" w14:textId="73B990BA" w:rsidR="00E9195E" w:rsidRPr="00B22721" w:rsidRDefault="00330C86" w:rsidP="00330C86">
      <w:pPr>
        <w:spacing w:after="0" w:line="240" w:lineRule="auto"/>
        <w:rPr>
          <w:rFonts w:ascii="Arial" w:eastAsiaTheme="minorEastAsia" w:hAnsi="Arial" w:cs="Arial"/>
          <w:bCs/>
          <w:iCs/>
          <w:color w:val="000000" w:themeColor="text1"/>
          <w:kern w:val="24"/>
          <w:sz w:val="24"/>
          <w:szCs w:val="24"/>
          <w:lang w:val="es-ES"/>
        </w:rPr>
      </w:pPr>
      <w:r w:rsidRPr="005B53C4">
        <w:rPr>
          <w:b/>
          <w:color w:val="000000" w:themeColor="text1"/>
          <w:sz w:val="24"/>
          <w:szCs w:val="24"/>
          <w:u w:val="single"/>
          <w:lang w:val="es"/>
        </w:rPr>
        <w:t>Ejemplo 4-A:</w:t>
      </w:r>
      <w:r w:rsidRPr="005B53C4">
        <w:rPr>
          <w:color w:val="000000" w:themeColor="text1"/>
          <w:sz w:val="24"/>
          <w:szCs w:val="24"/>
          <w:lang w:val="es"/>
        </w:rPr>
        <w:t xml:space="preserve"> NLHE, Persianas 25-50. A aumenta de 75 a 125 en total</w:t>
      </w:r>
      <w:r>
        <w:rPr>
          <w:color w:val="000000" w:themeColor="text1"/>
          <w:sz w:val="24"/>
          <w:szCs w:val="24"/>
          <w:lang w:val="es"/>
        </w:rPr>
        <w:t>. Observe</w:t>
      </w:r>
      <w:r w:rsidRPr="005B53C4">
        <w:rPr>
          <w:color w:val="000000" w:themeColor="text1"/>
          <w:sz w:val="24"/>
          <w:szCs w:val="24"/>
          <w:lang w:val="es"/>
        </w:rPr>
        <w:t xml:space="preserve"> que 125 en total = 50 (apuesta) más 75 (aumento).  El próximo aumento en esta calle debe ser "al menos del tamaño de la mayor apuesta o aumento anterior", que es 75. B ahora eleva el mínimo (75) a 200 en total. C luego vuelve a subir 300 para un total de 500. Ahora tenemos una apuesta de 50, dos aumentos de 75 y un </w:t>
      </w:r>
      <w:r w:rsidRPr="005B53C4">
        <w:rPr>
          <w:color w:val="000000" w:themeColor="text1"/>
          <w:sz w:val="24"/>
          <w:szCs w:val="24"/>
          <w:lang w:val="es"/>
        </w:rPr>
        <w:lastRenderedPageBreak/>
        <w:t xml:space="preserve">aumento de 300 para un total de 500 </w:t>
      </w:r>
      <w:r>
        <w:rPr>
          <w:color w:val="000000" w:themeColor="text1"/>
          <w:sz w:val="24"/>
          <w:szCs w:val="24"/>
          <w:lang w:val="es"/>
        </w:rPr>
        <w:t xml:space="preserve"> </w:t>
      </w:r>
      <w:r w:rsidRPr="005B53C4">
        <w:rPr>
          <w:color w:val="000000" w:themeColor="text1"/>
          <w:sz w:val="24"/>
          <w:szCs w:val="24"/>
          <w:lang w:val="es"/>
        </w:rPr>
        <w:t>. Si D quiere volver a subir, "el aumento debe ser al menos del tamaño de la mayor apuesta o aumento anterior de la ronda de liquidación actual</w:t>
      </w:r>
      <w:r>
        <w:rPr>
          <w:color w:val="000000" w:themeColor="text1"/>
          <w:sz w:val="24"/>
          <w:szCs w:val="24"/>
          <w:lang w:val="es"/>
        </w:rPr>
        <w:t>", que ahora es 300. Por lo tanto, D debe</w:t>
      </w:r>
      <w:r w:rsidRPr="005B53C4">
        <w:rPr>
          <w:color w:val="000000" w:themeColor="text1"/>
          <w:sz w:val="24"/>
          <w:szCs w:val="24"/>
          <w:lang w:val="es"/>
        </w:rPr>
        <w:t xml:space="preserve"> recaudar al menos 300</w:t>
      </w:r>
      <w:r>
        <w:rPr>
          <w:color w:val="000000" w:themeColor="text1"/>
          <w:sz w:val="24"/>
          <w:szCs w:val="24"/>
          <w:lang w:val="es"/>
        </w:rPr>
        <w:t xml:space="preserve"> más</w:t>
      </w:r>
      <w:r w:rsidRPr="005B53C4">
        <w:rPr>
          <w:color w:val="000000" w:themeColor="text1"/>
          <w:sz w:val="24"/>
          <w:szCs w:val="24"/>
          <w:lang w:val="es"/>
        </w:rPr>
        <w:t xml:space="preserve"> a </w:t>
      </w:r>
      <w:r>
        <w:rPr>
          <w:color w:val="000000" w:themeColor="text1"/>
          <w:sz w:val="24"/>
          <w:szCs w:val="24"/>
          <w:lang w:val="es"/>
        </w:rPr>
        <w:t>un total de 800</w:t>
      </w:r>
      <w:r w:rsidRPr="005B53C4">
        <w:rPr>
          <w:color w:val="000000" w:themeColor="text1"/>
          <w:sz w:val="24"/>
          <w:szCs w:val="24"/>
          <w:lang w:val="es"/>
        </w:rPr>
        <w:t>.  </w:t>
      </w:r>
      <w:r w:rsidRPr="005B53C4">
        <w:rPr>
          <w:color w:val="000000" w:themeColor="text1"/>
          <w:sz w:val="24"/>
          <w:szCs w:val="24"/>
          <w:lang w:val="es"/>
        </w:rPr>
        <w:br/>
      </w:r>
      <w:r w:rsidRPr="005B53C4">
        <w:rPr>
          <w:color w:val="000000" w:themeColor="text1"/>
          <w:sz w:val="24"/>
          <w:szCs w:val="24"/>
          <w:lang w:val="es"/>
        </w:rPr>
        <w:br/>
      </w:r>
      <w:r w:rsidRPr="005B53C4">
        <w:rPr>
          <w:b/>
          <w:color w:val="000000" w:themeColor="text1"/>
          <w:sz w:val="24"/>
          <w:szCs w:val="24"/>
          <w:u w:val="single"/>
          <w:lang w:val="es"/>
        </w:rPr>
        <w:t>Ejemplo 4-B:</w:t>
      </w:r>
      <w:r w:rsidRPr="005B53C4">
        <w:rPr>
          <w:color w:val="000000" w:themeColor="text1"/>
          <w:sz w:val="24"/>
          <w:szCs w:val="24"/>
          <w:lang w:val="es"/>
        </w:rPr>
        <w:t xml:space="preserve"> Igual que 4-A. Son los mismos 500 a D, pero solo ha habido un aumento de 450 por A a un total de 500 y B y C han llamado. Entonces, hay una apuesta ciega de 50 y un aumento de 450. "Un aumento debe ser al menos del tamaño de la apuesta anterior más grande o aumento de la ronda de apuestas actual", que es el aumento de A de 450. Entonces, son 500 para que D llame, y si D quiere volver a subir, debe recaudar al menos 450 para un total de 950.</w:t>
      </w:r>
      <w:r w:rsidRPr="005B53C4">
        <w:rPr>
          <w:color w:val="000000" w:themeColor="text1"/>
          <w:sz w:val="24"/>
          <w:szCs w:val="24"/>
          <w:lang w:val="es"/>
        </w:rPr>
        <w:br/>
      </w:r>
    </w:p>
    <w:p w14:paraId="6D2003C2" w14:textId="2F73F328"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p>
    <w:p w14:paraId="665D5237" w14:textId="77777777" w:rsidR="00330C86" w:rsidRPr="00B22721" w:rsidRDefault="00330C86" w:rsidP="00330C86">
      <w:pPr>
        <w:suppressAutoHyphens/>
        <w:spacing w:after="0" w:line="240" w:lineRule="auto"/>
        <w:rPr>
          <w:rFonts w:ascii="Arial" w:eastAsia="Arial" w:hAnsi="Arial" w:cs="Arial"/>
          <w:b/>
          <w:color w:val="000000" w:themeColor="text1"/>
          <w:sz w:val="24"/>
          <w:szCs w:val="24"/>
          <w:lang w:val="es-ES"/>
        </w:rPr>
      </w:pPr>
      <w:r w:rsidRPr="00E8695E">
        <w:rPr>
          <w:b/>
          <w:color w:val="000000" w:themeColor="text1"/>
          <w:sz w:val="24"/>
          <w:szCs w:val="24"/>
          <w:lang w:val="es"/>
        </w:rPr>
        <w:t xml:space="preserve">Regla </w:t>
      </w:r>
      <w:r>
        <w:rPr>
          <w:b/>
          <w:color w:val="000000" w:themeColor="text1"/>
          <w:sz w:val="24"/>
          <w:szCs w:val="24"/>
          <w:lang w:val="es"/>
        </w:rPr>
        <w:t>45</w:t>
      </w:r>
      <w:r w:rsidRPr="00E8695E">
        <w:rPr>
          <w:b/>
          <w:color w:val="000000" w:themeColor="text1"/>
          <w:sz w:val="24"/>
          <w:szCs w:val="24"/>
          <w:lang w:val="es"/>
        </w:rPr>
        <w:t xml:space="preserve">: Apuestas de fichas múltiples. </w:t>
      </w:r>
    </w:p>
    <w:p w14:paraId="0AEE8ED6" w14:textId="77777777" w:rsidR="00330C86" w:rsidRPr="00B22721" w:rsidRDefault="00330C86" w:rsidP="00330C86">
      <w:pPr>
        <w:suppressAutoHyphens/>
        <w:spacing w:after="0" w:line="240" w:lineRule="auto"/>
        <w:rPr>
          <w:rFonts w:ascii="Arial" w:eastAsia="Arial" w:hAnsi="Arial" w:cs="Arial"/>
          <w:b/>
          <w:color w:val="000000" w:themeColor="text1"/>
          <w:sz w:val="24"/>
          <w:szCs w:val="24"/>
          <w:lang w:val="es-ES"/>
        </w:rPr>
      </w:pPr>
      <w:r w:rsidRPr="00E8695E">
        <w:rPr>
          <w:color w:val="000000" w:themeColor="text1"/>
          <w:sz w:val="24"/>
          <w:szCs w:val="24"/>
          <w:lang w:val="es"/>
        </w:rPr>
        <w:t xml:space="preserve">"R: Si se enfrenta a una apuesta, a menos que se declare primero el aumento o el all-in, una apuesta de múltiples fichas (incluida una apuesta de sus últimas fichas) es una llamada si se necesita cada ficha para hacer la llamada; es decir, la eliminación de solo uno de los chips más pequeños deja menos de la cantidad de llamada. B: Si no se necesitan todos los chips para hacer la llamada; es decir, la eliminación de solo una de las fichas más pequeñas deja la cantidad de la </w:t>
      </w:r>
      <w:r w:rsidRPr="001E5406">
        <w:rPr>
          <w:color w:val="000000" w:themeColor="text1"/>
          <w:sz w:val="24"/>
          <w:szCs w:val="24"/>
          <w:lang w:val="es"/>
        </w:rPr>
        <w:t xml:space="preserve">llamada o más: 1) si al jugador le quedan fichas, la apuesta se rige por el estándar del 50% en la Regla 43; 2) Si las </w:t>
      </w:r>
      <w:r w:rsidRPr="00E8695E">
        <w:rPr>
          <w:color w:val="000000" w:themeColor="text1"/>
          <w:sz w:val="24"/>
          <w:szCs w:val="24"/>
          <w:lang w:val="es"/>
        </w:rPr>
        <w:t>últimas fichas del jugador son apostadas, él o ella está totalmente involucrado si alcanza el umbral del 50% o no".</w:t>
      </w:r>
    </w:p>
    <w:p w14:paraId="7CEA694D"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47D6ACB4"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2928AF">
        <w:rPr>
          <w:b/>
          <w:color w:val="000000" w:themeColor="text1"/>
          <w:sz w:val="24"/>
          <w:szCs w:val="24"/>
          <w:u w:val="single"/>
          <w:lang w:val="es"/>
        </w:rPr>
        <w:t>Ejemplo 1:</w:t>
      </w:r>
      <w:r w:rsidRPr="002928AF">
        <w:rPr>
          <w:color w:val="000000" w:themeColor="text1"/>
          <w:sz w:val="24"/>
          <w:szCs w:val="24"/>
          <w:lang w:val="es"/>
        </w:rPr>
        <w:t xml:space="preserve"> No hay un chip que se pueda quitar y aún así dejar la cantidad de llamada.</w:t>
      </w:r>
    </w:p>
    <w:p w14:paraId="11AC4771"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2928AF">
        <w:rPr>
          <w:color w:val="000000" w:themeColor="text1"/>
          <w:sz w:val="24"/>
          <w:szCs w:val="24"/>
          <w:u w:val="single"/>
          <w:lang w:val="es"/>
        </w:rPr>
        <w:t>1-A:</w:t>
      </w:r>
      <w:r w:rsidRPr="002928AF">
        <w:rPr>
          <w:color w:val="000000" w:themeColor="text1"/>
          <w:sz w:val="24"/>
          <w:szCs w:val="24"/>
          <w:lang w:val="es"/>
        </w:rPr>
        <w:t xml:space="preserve"> El jugador A abre el postflop para 1200, B silenciosamente saca dos 1000. Esta es una llamada porque ninguno de los chips se puede quitar y aún así dejar al menos 1200.</w:t>
      </w:r>
    </w:p>
    <w:p w14:paraId="193D698F"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64074C91"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2928AF">
        <w:rPr>
          <w:color w:val="000000" w:themeColor="text1"/>
          <w:sz w:val="24"/>
          <w:szCs w:val="24"/>
          <w:u w:val="single"/>
          <w:lang w:val="es"/>
        </w:rPr>
        <w:t>1-B:</w:t>
      </w:r>
      <w:r w:rsidRPr="002928AF">
        <w:rPr>
          <w:color w:val="000000" w:themeColor="text1"/>
          <w:sz w:val="24"/>
          <w:szCs w:val="24"/>
          <w:lang w:val="es"/>
        </w:rPr>
        <w:t xml:space="preserve"> NLHE, persianas 250-500. Preflop el UTG eleva 600 a un total de 1100. El UTG + 1</w:t>
      </w:r>
      <w:r>
        <w:rPr>
          <w:color w:val="000000" w:themeColor="text1"/>
          <w:sz w:val="24"/>
          <w:szCs w:val="24"/>
          <w:lang w:val="es"/>
        </w:rPr>
        <w:t xml:space="preserve"> saca silenciosamente un chip 500 </w:t>
      </w:r>
      <w:r w:rsidRPr="002928AF">
        <w:rPr>
          <w:color w:val="000000" w:themeColor="text1"/>
          <w:sz w:val="24"/>
          <w:szCs w:val="24"/>
          <w:lang w:val="es"/>
        </w:rPr>
        <w:t xml:space="preserve">y uno 1000. Esta es una llamada porque ni el 500 ni el 1000 se pueden eliminar y aún así dejar al menos 1100. </w:t>
      </w:r>
    </w:p>
    <w:p w14:paraId="07114AAB"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3D6A3C7E" w14:textId="77777777" w:rsidR="00330C86" w:rsidRPr="00B22721" w:rsidRDefault="00330C86" w:rsidP="00330C86">
      <w:pPr>
        <w:suppressAutoHyphens/>
        <w:spacing w:after="0" w:line="240" w:lineRule="auto"/>
        <w:rPr>
          <w:rFonts w:ascii="Arial" w:eastAsia="Arial" w:hAnsi="Arial" w:cs="Arial"/>
          <w:sz w:val="24"/>
          <w:szCs w:val="24"/>
          <w:lang w:val="es-ES"/>
        </w:rPr>
      </w:pPr>
      <w:r w:rsidRPr="002928AF">
        <w:rPr>
          <w:b/>
          <w:color w:val="000000" w:themeColor="text1"/>
          <w:sz w:val="24"/>
          <w:szCs w:val="24"/>
          <w:u w:val="single"/>
          <w:lang w:val="es"/>
        </w:rPr>
        <w:t>Ejemplo 2:</w:t>
      </w:r>
      <w:r w:rsidRPr="002928AF">
        <w:rPr>
          <w:color w:val="000000" w:themeColor="text1"/>
          <w:sz w:val="24"/>
          <w:szCs w:val="24"/>
          <w:lang w:val="es"/>
        </w:rPr>
        <w:t xml:space="preserve"> Igual que 1-B anterior, excepto que UTG + 1 saca un 1000 y cinco 100s silenciosamente. </w:t>
      </w:r>
      <w:r>
        <w:rPr>
          <w:lang w:val="es"/>
        </w:rPr>
        <w:t xml:space="preserve"> </w:t>
      </w:r>
      <w:r w:rsidRPr="00A7192E">
        <w:rPr>
          <w:sz w:val="24"/>
          <w:szCs w:val="24"/>
          <w:lang w:val="es"/>
        </w:rPr>
        <w:t>Cuatro de los 100 podrían eliminarse y aún así dejar la cantidad de llamada 1100. Por lo tanto, esto estaría sujeto al estándar del 50% en la Regla 43: el aumento mínimo es 600, el 50% de 600 es 300, por lo tanto, si el UTG + 1 saca 1400 o más, se le llevará a cabo un aumento completo a 1700 en total. Dado que la UTG sacó 1500, debe aumentar en este ejemplo.</w:t>
      </w:r>
    </w:p>
    <w:p w14:paraId="2F9F745B"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133FA4F2"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Ejemplo 3: Igual que el</w:t>
      </w:r>
      <w:r w:rsidRPr="00E8695E">
        <w:rPr>
          <w:color w:val="000000" w:themeColor="text1"/>
          <w:sz w:val="24"/>
          <w:szCs w:val="24"/>
          <w:lang w:val="es"/>
        </w:rPr>
        <w:t xml:space="preserve"> 2 anterior, excepto que el UTG + 1 saca un 1000 y tres 100 silenciosamente. Dos de los 100 se pueden eliminar y aún así dejar el monto de la llamada 1100, por lo tanto, esto está sujeto a la Regla 4</w:t>
      </w:r>
      <w:r>
        <w:rPr>
          <w:color w:val="000000" w:themeColor="text1"/>
          <w:sz w:val="24"/>
          <w:szCs w:val="24"/>
          <w:lang w:val="es"/>
        </w:rPr>
        <w:t>3</w:t>
      </w:r>
      <w:r w:rsidRPr="00E8695E">
        <w:rPr>
          <w:color w:val="000000" w:themeColor="text1"/>
          <w:sz w:val="24"/>
          <w:szCs w:val="24"/>
          <w:lang w:val="es"/>
        </w:rPr>
        <w:t>. Dado que el jugador no realizó al menos el 50% de un aumento mínimo, esta apuesta se considera una llamada y 200 se devuelve al jugador.</w:t>
      </w:r>
    </w:p>
    <w:p w14:paraId="0BA7A23F" w14:textId="77777777" w:rsidR="00330C86" w:rsidRPr="00B22721" w:rsidRDefault="00330C86" w:rsidP="00330C86">
      <w:pPr>
        <w:suppressAutoHyphens/>
        <w:spacing w:after="0" w:line="240" w:lineRule="auto"/>
        <w:rPr>
          <w:rFonts w:ascii="Arial" w:eastAsia="Arial" w:hAnsi="Arial" w:cs="Arial"/>
          <w:color w:val="000000" w:themeColor="text1"/>
          <w:lang w:val="es-ES"/>
        </w:rPr>
      </w:pPr>
    </w:p>
    <w:p w14:paraId="3908058E" w14:textId="77777777" w:rsidR="00330C86" w:rsidRPr="00B22721" w:rsidRDefault="00330C86" w:rsidP="00330C86">
      <w:pPr>
        <w:pStyle w:val="PreformattedText"/>
        <w:rPr>
          <w:rFonts w:ascii="Arial" w:eastAsia="Arial" w:hAnsi="Arial" w:cs="Arial"/>
          <w:color w:val="000000" w:themeColor="text1"/>
          <w:sz w:val="24"/>
          <w:szCs w:val="24"/>
          <w:lang w:val="es-ES"/>
        </w:rPr>
      </w:pPr>
      <w:r w:rsidRPr="00E8695E">
        <w:rPr>
          <w:b/>
          <w:color w:val="000000" w:themeColor="text1"/>
          <w:sz w:val="24"/>
          <w:szCs w:val="24"/>
          <w:u w:val="single"/>
          <w:lang w:val="es"/>
        </w:rPr>
        <w:t>Ejemplo 4:</w:t>
      </w:r>
      <w:r w:rsidRPr="00E8695E">
        <w:rPr>
          <w:color w:val="000000" w:themeColor="text1"/>
          <w:sz w:val="24"/>
          <w:szCs w:val="24"/>
          <w:lang w:val="es"/>
        </w:rPr>
        <w:t xml:space="preserve"> Apuesta de fichas múltiples de todas las fichas. A) Si se necesitan todas las fichas para hacer la llamada, esto se trata exactamente igual que un jugador con fichas detrás (Ver ejemplo 1 arriba). B) Si la eliminación de solo una de las fichas más pequeñas deja la cantidad de llamada o más, el jugador está todo incluido, independientemente de si la apuesta alcanza el estándar de aumento del 50%. </w:t>
      </w:r>
    </w:p>
    <w:p w14:paraId="03C9FB0C" w14:textId="77777777" w:rsidR="00330C86" w:rsidRPr="00B22721" w:rsidRDefault="00330C86" w:rsidP="00330C86">
      <w:pPr>
        <w:pStyle w:val="PreformattedText"/>
        <w:rPr>
          <w:rFonts w:ascii="Arial" w:eastAsia="Arial" w:hAnsi="Arial" w:cs="Arial"/>
          <w:color w:val="000000" w:themeColor="text1"/>
          <w:sz w:val="22"/>
          <w:szCs w:val="22"/>
          <w:lang w:val="es-ES"/>
        </w:rPr>
      </w:pPr>
    </w:p>
    <w:p w14:paraId="76B0A265" w14:textId="77777777" w:rsidR="00330C86" w:rsidRPr="00B22721" w:rsidRDefault="00330C86" w:rsidP="00330C86">
      <w:pPr>
        <w:pStyle w:val="PreformattedText"/>
        <w:rPr>
          <w:rFonts w:ascii="Arial" w:eastAsia="Times New Roman" w:hAnsi="Arial" w:cs="Arial"/>
          <w:color w:val="000000" w:themeColor="text1"/>
          <w:sz w:val="24"/>
          <w:szCs w:val="24"/>
          <w:lang w:val="es-ES"/>
        </w:rPr>
      </w:pPr>
      <w:r w:rsidRPr="00E8695E">
        <w:rPr>
          <w:b/>
          <w:color w:val="000000" w:themeColor="text1"/>
          <w:sz w:val="24"/>
          <w:szCs w:val="24"/>
          <w:u w:val="single"/>
          <w:lang w:val="es"/>
        </w:rPr>
        <w:t>Ejemplo 4-A:</w:t>
      </w:r>
      <w:r w:rsidRPr="00E8695E">
        <w:rPr>
          <w:color w:val="000000" w:themeColor="text1"/>
          <w:sz w:val="24"/>
          <w:szCs w:val="24"/>
          <w:lang w:val="es"/>
        </w:rPr>
        <w:t xml:space="preserve"> A se abre para 1400, B (con los chips restantes detrás en una gran pila de chips) empuja silenciosamente un 1000 y tres 500. Este </w:t>
      </w:r>
      <w:r w:rsidRPr="00E8695E">
        <w:rPr>
          <w:color w:val="000000" w:themeColor="text1"/>
          <w:sz w:val="24"/>
          <w:szCs w:val="24"/>
          <w:lang w:val="es"/>
        </w:rPr>
        <w:lastRenderedPageBreak/>
        <w:t xml:space="preserve">es un aumento mínimo obligatorio a 2800 porque se alcanza el umbral del 50% de 2100 (1400 + 700 = 2100). </w:t>
      </w:r>
    </w:p>
    <w:p w14:paraId="7152EEE1" w14:textId="77777777" w:rsidR="00330C86" w:rsidRPr="00B22721" w:rsidRDefault="00330C86" w:rsidP="00330C86">
      <w:pPr>
        <w:pStyle w:val="PreformattedText"/>
        <w:rPr>
          <w:rFonts w:ascii="Arial" w:eastAsia="Times New Roman" w:hAnsi="Arial" w:cs="Arial"/>
          <w:color w:val="000000" w:themeColor="text1"/>
          <w:sz w:val="22"/>
          <w:szCs w:val="22"/>
          <w:lang w:val="es-ES"/>
        </w:rPr>
      </w:pPr>
    </w:p>
    <w:p w14:paraId="15A3270D" w14:textId="6B36EC5F" w:rsidR="00330C86" w:rsidRPr="00B22721" w:rsidRDefault="00330C86" w:rsidP="00330C86">
      <w:pPr>
        <w:pStyle w:val="PreformattedText"/>
        <w:rPr>
          <w:rFonts w:ascii="Arial" w:eastAsia="Times New Roman" w:hAnsi="Arial" w:cs="Arial"/>
          <w:bCs/>
          <w:color w:val="000000" w:themeColor="text1"/>
          <w:sz w:val="24"/>
          <w:szCs w:val="24"/>
          <w:lang w:val="es-ES"/>
        </w:rPr>
      </w:pPr>
      <w:r w:rsidRPr="00E8695E">
        <w:rPr>
          <w:b/>
          <w:color w:val="000000" w:themeColor="text1"/>
          <w:sz w:val="24"/>
          <w:szCs w:val="24"/>
          <w:u w:val="single"/>
          <w:lang w:val="es"/>
        </w:rPr>
        <w:t xml:space="preserve">Ejemplo 4-B: </w:t>
      </w:r>
      <w:r w:rsidRPr="00E8695E">
        <w:rPr>
          <w:color w:val="000000" w:themeColor="text1"/>
          <w:sz w:val="24"/>
          <w:szCs w:val="24"/>
          <w:lang w:val="es"/>
        </w:rPr>
        <w:t xml:space="preserve">El mismo abridor 1400, </w:t>
      </w:r>
      <w:r w:rsidRPr="001C5116">
        <w:rPr>
          <w:color w:val="000000" w:themeColor="text1"/>
          <w:sz w:val="24"/>
          <w:szCs w:val="24"/>
          <w:lang w:val="es"/>
        </w:rPr>
        <w:t>B (con las fichas restantes detrás en una gran pila de fichas)</w:t>
      </w:r>
      <w:r w:rsidRPr="00E8695E">
        <w:rPr>
          <w:color w:val="000000" w:themeColor="text1"/>
          <w:sz w:val="24"/>
          <w:szCs w:val="24"/>
          <w:lang w:val="es"/>
        </w:rPr>
        <w:t xml:space="preserve"> saca un 1000 y dos 500. Esta es una llamada porque está por debajo del umbral del 50% de 2100. </w:t>
      </w:r>
      <w:r w:rsidRPr="00E65E1B">
        <w:rPr>
          <w:bCs/>
          <w:color w:val="000000" w:themeColor="text1"/>
          <w:sz w:val="24"/>
          <w:szCs w:val="24"/>
          <w:lang w:val="es"/>
        </w:rPr>
        <w:t>NOTA:</w:t>
      </w:r>
      <w:r>
        <w:rPr>
          <w:lang w:val="es"/>
        </w:rPr>
        <w:t xml:space="preserve"> Tanto en el </w:t>
      </w:r>
      <w:r w:rsidR="00E65E1B" w:rsidRPr="001C5116">
        <w:rPr>
          <w:bCs/>
          <w:color w:val="000000" w:themeColor="text1"/>
          <w:sz w:val="24"/>
          <w:szCs w:val="24"/>
          <w:u w:val="single"/>
          <w:lang w:val="es"/>
        </w:rPr>
        <w:t xml:space="preserve"> ejemplo 4-A como en el 4-B, el jugador B estaría todo incluido si sacara sus últimas fichas.</w:t>
      </w:r>
    </w:p>
    <w:p w14:paraId="3516E77B" w14:textId="4ABB33F9" w:rsidR="00AE3102" w:rsidRPr="00B22721" w:rsidRDefault="00AE3102" w:rsidP="00330C86">
      <w:pPr>
        <w:pStyle w:val="PreformattedText"/>
        <w:rPr>
          <w:rFonts w:ascii="Arial" w:eastAsia="Times New Roman" w:hAnsi="Arial" w:cs="Arial"/>
          <w:bCs/>
          <w:color w:val="000000" w:themeColor="text1"/>
          <w:sz w:val="24"/>
          <w:szCs w:val="24"/>
          <w:lang w:val="es-ES"/>
        </w:rPr>
      </w:pPr>
    </w:p>
    <w:p w14:paraId="0AC5AC94" w14:textId="77777777" w:rsidR="00AE3102" w:rsidRPr="00B22721" w:rsidRDefault="00AE3102" w:rsidP="00330C86">
      <w:pPr>
        <w:pStyle w:val="PreformattedText"/>
        <w:rPr>
          <w:rFonts w:ascii="Arial" w:eastAsia="Times New Roman" w:hAnsi="Arial" w:cs="Arial"/>
          <w:bCs/>
          <w:color w:val="000000" w:themeColor="text1"/>
          <w:sz w:val="24"/>
          <w:szCs w:val="24"/>
          <w:lang w:val="es-ES"/>
        </w:rPr>
      </w:pPr>
    </w:p>
    <w:p w14:paraId="4DC0D9F4" w14:textId="7DA93AE7" w:rsidR="00330C86" w:rsidRPr="00B22721" w:rsidRDefault="00330C86" w:rsidP="00330C86">
      <w:pPr>
        <w:suppressAutoHyphens/>
        <w:spacing w:after="0" w:line="240" w:lineRule="auto"/>
        <w:rPr>
          <w:rFonts w:ascii="Arial" w:eastAsia="Arial" w:hAnsi="Arial" w:cs="Arial"/>
          <w:b/>
          <w:sz w:val="24"/>
          <w:szCs w:val="24"/>
          <w:lang w:val="es-ES"/>
        </w:rPr>
      </w:pPr>
      <w:r w:rsidRPr="00E8695E">
        <w:rPr>
          <w:b/>
          <w:color w:val="000000" w:themeColor="text1"/>
          <w:sz w:val="24"/>
          <w:szCs w:val="24"/>
          <w:lang w:val="es"/>
        </w:rPr>
        <w:t xml:space="preserve">Regla </w:t>
      </w:r>
      <w:r>
        <w:rPr>
          <w:b/>
          <w:color w:val="000000" w:themeColor="text1"/>
          <w:sz w:val="24"/>
          <w:szCs w:val="24"/>
          <w:lang w:val="es"/>
        </w:rPr>
        <w:t>46</w:t>
      </w:r>
      <w:r w:rsidRPr="00E8695E">
        <w:rPr>
          <w:b/>
          <w:color w:val="000000" w:themeColor="text1"/>
          <w:sz w:val="24"/>
          <w:szCs w:val="24"/>
          <w:lang w:val="es"/>
        </w:rPr>
        <w:t xml:space="preserve">: Fichas de apuestas anteriores no </w:t>
      </w:r>
      <w:r w:rsidRPr="00A7192E">
        <w:rPr>
          <w:b/>
          <w:sz w:val="24"/>
          <w:szCs w:val="24"/>
          <w:lang w:val="es"/>
        </w:rPr>
        <w:t>ingresadas, ejemplos de situaciones.</w:t>
      </w:r>
    </w:p>
    <w:p w14:paraId="7A764193" w14:textId="77777777" w:rsidR="00330C86" w:rsidRPr="00B22721" w:rsidRDefault="00330C86" w:rsidP="00330C86">
      <w:pPr>
        <w:suppressAutoHyphens/>
        <w:spacing w:after="0" w:line="240" w:lineRule="auto"/>
        <w:rPr>
          <w:rFonts w:ascii="Arial" w:eastAsia="Arial" w:hAnsi="Arial" w:cs="Arial"/>
          <w:b/>
          <w:color w:val="000000" w:themeColor="text1"/>
          <w:lang w:val="es-ES"/>
        </w:rPr>
      </w:pPr>
    </w:p>
    <w:p w14:paraId="25BE9FBC" w14:textId="320DB4CF" w:rsidR="00330C86" w:rsidRPr="00B22721" w:rsidRDefault="00330C86" w:rsidP="00330C86">
      <w:pPr>
        <w:pStyle w:val="NormalWeb"/>
        <w:spacing w:before="0" w:beforeAutospacing="0" w:after="0" w:afterAutospacing="0"/>
        <w:rPr>
          <w:rFonts w:ascii="Arial" w:eastAsiaTheme="minorEastAsia" w:hAnsi="Arial" w:cs="Arial"/>
          <w:bCs/>
          <w:iCs/>
          <w:color w:val="000000" w:themeColor="text1"/>
          <w:kern w:val="24"/>
          <w:lang w:val="es-ES"/>
        </w:rPr>
      </w:pPr>
      <w:r w:rsidRPr="00E8695E">
        <w:rPr>
          <w:b/>
          <w:color w:val="000000" w:themeColor="text1"/>
          <w:u w:val="single"/>
          <w:lang w:val="es"/>
        </w:rPr>
        <w:t>Situación 1:</w:t>
      </w:r>
      <w:r w:rsidRPr="00A7192E">
        <w:rPr>
          <w:bCs/>
          <w:iCs/>
          <w:kern w:val="24"/>
          <w:u w:val="single"/>
          <w:lang w:val="es"/>
        </w:rPr>
        <w:t xml:space="preserve"> Si las fichas anteriores no cubren la llamada Y se quedan solas.</w:t>
      </w:r>
      <w:r>
        <w:rPr>
          <w:lang w:val="es"/>
        </w:rPr>
        <w:t xml:space="preserve"> </w:t>
      </w:r>
      <w:r w:rsidRPr="00A7192E">
        <w:rPr>
          <w:bCs/>
          <w:iCs/>
          <w:kern w:val="24"/>
          <w:lang w:val="es"/>
        </w:rPr>
        <w:t xml:space="preserve"> E</w:t>
      </w:r>
      <w:r w:rsidRPr="00E8695E">
        <w:rPr>
          <w:bCs/>
          <w:iCs/>
          <w:color w:val="000000" w:themeColor="text1"/>
          <w:kern w:val="24"/>
          <w:lang w:val="es"/>
        </w:rPr>
        <w:t xml:space="preserve">x: EL 25-50, el BB publica dos 25, el botón se eleva a 600 en total (550 más a BB). </w:t>
      </w:r>
    </w:p>
    <w:p w14:paraId="1D02C88A" w14:textId="1C08A87C" w:rsidR="00330C86" w:rsidRPr="00B22721" w:rsidRDefault="00330C86" w:rsidP="00330C86">
      <w:pPr>
        <w:pStyle w:val="NormalWeb"/>
        <w:spacing w:before="0" w:beforeAutospacing="0" w:after="0" w:afterAutospacing="0"/>
        <w:rPr>
          <w:rFonts w:ascii="Arial" w:eastAsiaTheme="minorEastAsia" w:hAnsi="Arial" w:cs="Arial"/>
          <w:bCs/>
          <w:iCs/>
          <w:kern w:val="24"/>
          <w:lang w:val="es-ES"/>
        </w:rPr>
      </w:pPr>
      <w:r w:rsidRPr="00A7192E">
        <w:rPr>
          <w:bCs/>
          <w:iCs/>
          <w:kern w:val="24"/>
          <w:lang w:val="es"/>
        </w:rPr>
        <w:t xml:space="preserve">1: Agregar un overchip es una llamada (suelta un chip de 1k en los dos 25). </w:t>
      </w:r>
    </w:p>
    <w:p w14:paraId="0ED4166D" w14:textId="60D4B223" w:rsidR="00330C86" w:rsidRPr="00B22721" w:rsidRDefault="00330C86" w:rsidP="00330C86">
      <w:pPr>
        <w:pStyle w:val="NormalWeb"/>
        <w:spacing w:before="0" w:beforeAutospacing="0" w:after="0" w:afterAutospacing="0"/>
        <w:rPr>
          <w:rFonts w:ascii="Arial" w:eastAsiaTheme="minorEastAsia" w:hAnsi="Arial" w:cs="Arial"/>
          <w:bCs/>
          <w:iCs/>
          <w:kern w:val="24"/>
          <w:lang w:val="es-ES"/>
        </w:rPr>
      </w:pPr>
      <w:r w:rsidRPr="00A7192E">
        <w:rPr>
          <w:bCs/>
          <w:iCs/>
          <w:kern w:val="24"/>
          <w:lang w:val="es"/>
        </w:rPr>
        <w:t xml:space="preserve">2: Agregar múltiples chips nuevos es una llamada si se necesitan todos los chips </w:t>
      </w:r>
      <w:r w:rsidRPr="00A7192E">
        <w:rPr>
          <w:bCs/>
          <w:iCs/>
          <w:kern w:val="24"/>
          <w:u w:val="single"/>
          <w:lang w:val="es"/>
        </w:rPr>
        <w:t>nuevos</w:t>
      </w:r>
      <w:r>
        <w:rPr>
          <w:lang w:val="es"/>
        </w:rPr>
        <w:t xml:space="preserve"> para llamar a) dejar caer dos 500 en los dos 25 </w:t>
      </w:r>
      <w:r w:rsidRPr="00A7192E">
        <w:rPr>
          <w:bCs/>
          <w:iCs/>
          <w:kern w:val="24"/>
          <w:lang w:val="es"/>
        </w:rPr>
        <w:t xml:space="preserve"> o b) dejar caer un chip 100 y 500 en los dos 25. En estos dos ejemplos, todos </w:t>
      </w:r>
      <w:r>
        <w:rPr>
          <w:lang w:val="es"/>
        </w:rPr>
        <w:t xml:space="preserve"> los chips </w:t>
      </w:r>
      <w:r w:rsidR="00884EB3" w:rsidRPr="00A7192E">
        <w:rPr>
          <w:bCs/>
          <w:iCs/>
          <w:kern w:val="24"/>
          <w:u w:val="single"/>
          <w:lang w:val="es"/>
        </w:rPr>
        <w:t>nuevos</w:t>
      </w:r>
      <w:r w:rsidR="00884EB3" w:rsidRPr="00A7192E">
        <w:rPr>
          <w:bCs/>
          <w:iCs/>
          <w:kern w:val="24"/>
          <w:lang w:val="es"/>
        </w:rPr>
        <w:t xml:space="preserve"> cuando se combinan con los chips anteriores son necesarios para hacer la llamada.</w:t>
      </w:r>
    </w:p>
    <w:p w14:paraId="796D013A" w14:textId="772C9AB3" w:rsidR="00330C86" w:rsidRPr="00B22721" w:rsidRDefault="00330C86" w:rsidP="00330C86">
      <w:pPr>
        <w:pStyle w:val="NormalWeb"/>
        <w:spacing w:before="0" w:beforeAutospacing="0" w:after="0" w:afterAutospacing="0"/>
        <w:rPr>
          <w:rFonts w:ascii="Arial" w:eastAsiaTheme="minorEastAsia" w:hAnsi="Arial" w:cs="Arial"/>
          <w:bCs/>
          <w:iCs/>
          <w:kern w:val="24"/>
          <w:lang w:val="es-ES"/>
        </w:rPr>
      </w:pPr>
      <w:r w:rsidRPr="00A7192E">
        <w:rPr>
          <w:bCs/>
          <w:iCs/>
          <w:kern w:val="24"/>
          <w:lang w:val="es"/>
        </w:rPr>
        <w:t xml:space="preserve">3: Agregar múltiples fichas nuevas es una apuesta de fichas múltiples de la Regla 45 si no se necesita una de las fichas </w:t>
      </w:r>
      <w:r w:rsidRPr="00A7192E">
        <w:rPr>
          <w:bCs/>
          <w:iCs/>
          <w:kern w:val="24"/>
          <w:u w:val="single"/>
          <w:lang w:val="es"/>
        </w:rPr>
        <w:t>nuevas</w:t>
      </w:r>
      <w:r>
        <w:rPr>
          <w:lang w:val="es"/>
        </w:rPr>
        <w:t xml:space="preserve"> más pequeñas </w:t>
      </w:r>
      <w:r w:rsidRPr="00A7192E">
        <w:rPr>
          <w:bCs/>
          <w:iCs/>
          <w:kern w:val="24"/>
          <w:lang w:val="es"/>
        </w:rPr>
        <w:t xml:space="preserve"> para hacer la llamada (dejar caer una ficha de 1k y 500 en las dos de 25 es una apuesta total de 1550). Según la Regla 45, una apuesta silenciosa de múltiples fichas es un aumento si alcanza el umbral del 50%; de lo contrario, es una llamada.</w:t>
      </w:r>
    </w:p>
    <w:p w14:paraId="0537B340" w14:textId="44E45938" w:rsidR="00076D28" w:rsidRPr="00B22721" w:rsidRDefault="00076D28" w:rsidP="00330C86">
      <w:pPr>
        <w:pStyle w:val="NormalWeb"/>
        <w:spacing w:before="0" w:beforeAutospacing="0" w:after="0" w:afterAutospacing="0"/>
        <w:rPr>
          <w:rFonts w:ascii="Arial" w:eastAsiaTheme="minorEastAsia" w:hAnsi="Arial" w:cs="Arial"/>
          <w:bCs/>
          <w:iCs/>
          <w:color w:val="000000" w:themeColor="text1"/>
          <w:kern w:val="24"/>
          <w:lang w:val="es-ES"/>
        </w:rPr>
      </w:pPr>
    </w:p>
    <w:p w14:paraId="073F9150" w14:textId="5F1E58EB" w:rsidR="00076D28" w:rsidRPr="00B22721" w:rsidRDefault="00076D28" w:rsidP="00330C86">
      <w:pPr>
        <w:pStyle w:val="NormalWeb"/>
        <w:spacing w:before="0" w:beforeAutospacing="0" w:after="0" w:afterAutospacing="0"/>
        <w:rPr>
          <w:rFonts w:ascii="Arial" w:eastAsiaTheme="minorEastAsia" w:hAnsi="Arial" w:cs="Arial"/>
          <w:bCs/>
          <w:iCs/>
          <w:color w:val="000000" w:themeColor="text1"/>
          <w:kern w:val="24"/>
          <w:lang w:val="es-ES"/>
        </w:rPr>
      </w:pPr>
      <w:r w:rsidRPr="00E8695E">
        <w:rPr>
          <w:b/>
          <w:bCs/>
          <w:iCs/>
          <w:color w:val="000000" w:themeColor="text1"/>
          <w:kern w:val="24"/>
          <w:u w:val="single"/>
          <w:lang w:val="es"/>
        </w:rPr>
        <w:t xml:space="preserve">Situación </w:t>
      </w:r>
      <w:r>
        <w:rPr>
          <w:b/>
          <w:bCs/>
          <w:iCs/>
          <w:color w:val="000000" w:themeColor="text1"/>
          <w:kern w:val="24"/>
          <w:u w:val="single"/>
          <w:lang w:val="es"/>
        </w:rPr>
        <w:t>2</w:t>
      </w:r>
      <w:r>
        <w:rPr>
          <w:lang w:val="es"/>
        </w:rPr>
        <w:t xml:space="preserve">: Si las fichas </w:t>
      </w:r>
      <w:r w:rsidRPr="00E8695E">
        <w:rPr>
          <w:bCs/>
          <w:iCs/>
          <w:color w:val="000000" w:themeColor="text1"/>
          <w:kern w:val="24"/>
          <w:u w:val="single"/>
          <w:lang w:val="es"/>
        </w:rPr>
        <w:t xml:space="preserve"> anteriores cubren el monto de la llamada</w:t>
      </w:r>
      <w:r>
        <w:rPr>
          <w:lang w:val="es"/>
        </w:rPr>
        <w:t xml:space="preserve">, </w:t>
      </w:r>
      <w:r w:rsidRPr="00E8695E">
        <w:rPr>
          <w:bCs/>
          <w:iCs/>
          <w:color w:val="000000" w:themeColor="text1"/>
          <w:kern w:val="24"/>
          <w:lang w:val="es"/>
        </w:rPr>
        <w:t xml:space="preserve"> agregar cualquier ficha nueva es</w:t>
      </w:r>
      <w:r>
        <w:rPr>
          <w:lang w:val="es"/>
        </w:rPr>
        <w:t xml:space="preserve"> una apuesta de fichas múltiples de la Regla 4 </w:t>
      </w:r>
      <w:r>
        <w:rPr>
          <w:bCs/>
          <w:iCs/>
          <w:color w:val="000000" w:themeColor="text1"/>
          <w:kern w:val="24"/>
          <w:lang w:val="es"/>
        </w:rPr>
        <w:t>5</w:t>
      </w:r>
      <w:r>
        <w:rPr>
          <w:lang w:val="es"/>
        </w:rPr>
        <w:t xml:space="preserve">. </w:t>
      </w:r>
      <w:r w:rsidRPr="00E8695E">
        <w:rPr>
          <w:bCs/>
          <w:iCs/>
          <w:color w:val="000000" w:themeColor="text1"/>
          <w:kern w:val="24"/>
          <w:lang w:val="es"/>
        </w:rPr>
        <w:t xml:space="preserve"> Ej: THE 50-100, BB publica una ficha de 1k. Pre-flop subir a 700 (600 más a BB). La ficha anterior de 1k cubre el aumento, por lo que agregar cualquier ficha nueva (s) es una apuesta de la Regla 4</w:t>
      </w:r>
      <w:r>
        <w:rPr>
          <w:bCs/>
          <w:iCs/>
          <w:color w:val="000000" w:themeColor="text1"/>
          <w:kern w:val="24"/>
          <w:lang w:val="es"/>
        </w:rPr>
        <w:t>5</w:t>
      </w:r>
      <w:r w:rsidRPr="00E8695E">
        <w:rPr>
          <w:bCs/>
          <w:iCs/>
          <w:color w:val="000000" w:themeColor="text1"/>
          <w:kern w:val="24"/>
          <w:lang w:val="es"/>
        </w:rPr>
        <w:t xml:space="preserve"> de todas las fichas.</w:t>
      </w:r>
    </w:p>
    <w:p w14:paraId="65D4FFA9" w14:textId="77777777" w:rsidR="00330C86" w:rsidRPr="00B22721" w:rsidRDefault="00330C86" w:rsidP="00330C86">
      <w:pPr>
        <w:pStyle w:val="NormalWeb"/>
        <w:spacing w:before="0" w:beforeAutospacing="0" w:after="0" w:afterAutospacing="0"/>
        <w:rPr>
          <w:rFonts w:ascii="Arial" w:eastAsiaTheme="minorEastAsia" w:hAnsi="Arial" w:cs="Arial"/>
          <w:bCs/>
          <w:iCs/>
          <w:color w:val="000000" w:themeColor="text1"/>
          <w:kern w:val="24"/>
          <w:sz w:val="22"/>
          <w:szCs w:val="22"/>
          <w:lang w:val="es-ES"/>
        </w:rPr>
      </w:pPr>
    </w:p>
    <w:p w14:paraId="3760DE52" w14:textId="5D493DDD" w:rsidR="00330C86" w:rsidRPr="00B22721" w:rsidRDefault="00330C86" w:rsidP="00330C86">
      <w:pPr>
        <w:pStyle w:val="NormalWeb"/>
        <w:spacing w:before="0" w:beforeAutospacing="0" w:after="0" w:afterAutospacing="0"/>
        <w:rPr>
          <w:rFonts w:ascii="Arial" w:eastAsiaTheme="minorEastAsia" w:hAnsi="Arial" w:cs="Arial"/>
          <w:bCs/>
          <w:iCs/>
          <w:kern w:val="24"/>
          <w:lang w:val="es-ES"/>
        </w:rPr>
      </w:pPr>
      <w:r w:rsidRPr="00E8695E">
        <w:rPr>
          <w:b/>
          <w:bCs/>
          <w:iCs/>
          <w:color w:val="000000" w:themeColor="text1"/>
          <w:kern w:val="24"/>
          <w:u w:val="single"/>
          <w:lang w:val="es"/>
        </w:rPr>
        <w:t xml:space="preserve">Situación </w:t>
      </w:r>
      <w:r w:rsidR="00076D28">
        <w:rPr>
          <w:b/>
          <w:bCs/>
          <w:iCs/>
          <w:color w:val="000000" w:themeColor="text1"/>
          <w:kern w:val="24"/>
          <w:u w:val="single"/>
          <w:lang w:val="es"/>
        </w:rPr>
        <w:t>3</w:t>
      </w:r>
      <w:r>
        <w:rPr>
          <w:lang w:val="es"/>
        </w:rPr>
        <w:t xml:space="preserve">: </w:t>
      </w:r>
      <w:r w:rsidRPr="00E8695E">
        <w:rPr>
          <w:bCs/>
          <w:iCs/>
          <w:color w:val="000000" w:themeColor="text1"/>
          <w:kern w:val="24"/>
          <w:u w:val="single"/>
          <w:lang w:val="es"/>
        </w:rPr>
        <w:t xml:space="preserve"> Si </w:t>
      </w:r>
      <w:r w:rsidRPr="00A7192E">
        <w:rPr>
          <w:bCs/>
          <w:iCs/>
          <w:kern w:val="24"/>
          <w:u w:val="single"/>
          <w:lang w:val="es"/>
        </w:rPr>
        <w:t>las fichas anteriores se retiran por completo</w:t>
      </w:r>
      <w:r w:rsidRPr="00A7192E">
        <w:rPr>
          <w:bCs/>
          <w:iCs/>
          <w:kern w:val="24"/>
          <w:lang w:val="es"/>
        </w:rPr>
        <w:t xml:space="preserve">: </w:t>
      </w:r>
    </w:p>
    <w:p w14:paraId="1A3DC728" w14:textId="27FABB56" w:rsidR="00330C86" w:rsidRPr="00B22721" w:rsidRDefault="00330C86" w:rsidP="00330C86">
      <w:pPr>
        <w:pStyle w:val="NormalWeb"/>
        <w:spacing w:before="0" w:beforeAutospacing="0" w:after="0" w:afterAutospacing="0"/>
        <w:rPr>
          <w:rFonts w:ascii="Arial" w:eastAsiaTheme="minorEastAsia" w:hAnsi="Arial" w:cs="Arial"/>
          <w:bCs/>
          <w:iCs/>
          <w:color w:val="000000" w:themeColor="text1"/>
          <w:kern w:val="24"/>
          <w:lang w:val="es-ES"/>
        </w:rPr>
      </w:pPr>
      <w:r w:rsidRPr="00E8695E">
        <w:rPr>
          <w:bCs/>
          <w:iCs/>
          <w:color w:val="000000" w:themeColor="text1"/>
          <w:kern w:val="24"/>
          <w:lang w:val="es"/>
        </w:rPr>
        <w:t xml:space="preserve">1) Eliminar todos los chips anteriores </w:t>
      </w:r>
      <w:r w:rsidR="000F5206">
        <w:rPr>
          <w:bCs/>
          <w:iCs/>
          <w:color w:val="000000" w:themeColor="text1"/>
          <w:kern w:val="24"/>
          <w:lang w:val="es"/>
        </w:rPr>
        <w:t>y</w:t>
      </w:r>
      <w:r w:rsidRPr="00E8695E">
        <w:rPr>
          <w:bCs/>
          <w:iCs/>
          <w:color w:val="000000" w:themeColor="text1"/>
          <w:kern w:val="24"/>
          <w:lang w:val="es"/>
        </w:rPr>
        <w:t xml:space="preserve"> agregar un overchip es una llamada (retire los dos 25, agregue 1k chip). </w:t>
      </w:r>
    </w:p>
    <w:p w14:paraId="4F0E1B6D" w14:textId="590CE96F" w:rsidR="00330C86" w:rsidRPr="00B22721" w:rsidRDefault="00330C86" w:rsidP="00330C86">
      <w:pPr>
        <w:pStyle w:val="NormalWeb"/>
        <w:spacing w:before="0" w:beforeAutospacing="0" w:after="0" w:afterAutospacing="0"/>
        <w:rPr>
          <w:rFonts w:ascii="Arial" w:eastAsiaTheme="minorEastAsia" w:hAnsi="Arial" w:cs="Arial"/>
          <w:bCs/>
          <w:iCs/>
          <w:color w:val="000000" w:themeColor="text1"/>
          <w:kern w:val="24"/>
          <w:lang w:val="es-ES"/>
        </w:rPr>
      </w:pPr>
      <w:r w:rsidRPr="00E8695E">
        <w:rPr>
          <w:bCs/>
          <w:iCs/>
          <w:color w:val="000000" w:themeColor="text1"/>
          <w:kern w:val="24"/>
          <w:lang w:val="es"/>
        </w:rPr>
        <w:t xml:space="preserve">2) Eliminar todas las fichas anteriores y agregar nuevas fichas múltiples es una apuesta de la Regla </w:t>
      </w:r>
      <w:r>
        <w:rPr>
          <w:bCs/>
          <w:iCs/>
          <w:color w:val="000000" w:themeColor="text1"/>
          <w:kern w:val="24"/>
          <w:lang w:val="es"/>
        </w:rPr>
        <w:t>45</w:t>
      </w:r>
      <w:r w:rsidRPr="00E8695E">
        <w:rPr>
          <w:bCs/>
          <w:iCs/>
          <w:color w:val="000000" w:themeColor="text1"/>
          <w:kern w:val="24"/>
          <w:lang w:val="es"/>
        </w:rPr>
        <w:t xml:space="preserve"> (retire dos 25, agregue dos o más fichas nuevas).</w:t>
      </w:r>
    </w:p>
    <w:p w14:paraId="5F643731" w14:textId="22A633E9" w:rsidR="00076D28" w:rsidRPr="00B22721" w:rsidRDefault="00076D28" w:rsidP="00330C86">
      <w:pPr>
        <w:pStyle w:val="NormalWeb"/>
        <w:spacing w:before="0" w:beforeAutospacing="0" w:after="0" w:afterAutospacing="0"/>
        <w:rPr>
          <w:rFonts w:ascii="Arial" w:eastAsiaTheme="minorEastAsia" w:hAnsi="Arial" w:cs="Arial"/>
          <w:bCs/>
          <w:iCs/>
          <w:color w:val="000000" w:themeColor="text1"/>
          <w:kern w:val="24"/>
          <w:sz w:val="22"/>
          <w:szCs w:val="22"/>
          <w:lang w:val="es-ES"/>
        </w:rPr>
      </w:pPr>
    </w:p>
    <w:p w14:paraId="5D2234B4" w14:textId="231B6369" w:rsidR="00076D28" w:rsidRPr="00B22721" w:rsidRDefault="00076D28" w:rsidP="00330C86">
      <w:pPr>
        <w:pStyle w:val="NormalWeb"/>
        <w:spacing w:before="0" w:beforeAutospacing="0" w:after="0" w:afterAutospacing="0"/>
        <w:rPr>
          <w:rFonts w:ascii="Arial" w:eastAsiaTheme="minorEastAsia" w:hAnsi="Arial" w:cs="Arial"/>
          <w:b/>
          <w:iCs/>
          <w:kern w:val="24"/>
          <w:u w:val="single"/>
          <w:lang w:val="es-ES"/>
        </w:rPr>
      </w:pPr>
      <w:r w:rsidRPr="00A7192E">
        <w:rPr>
          <w:b/>
          <w:iCs/>
          <w:kern w:val="24"/>
          <w:u w:val="single"/>
          <w:lang w:val="es"/>
        </w:rPr>
        <w:t xml:space="preserve">Situación 4: </w:t>
      </w:r>
      <w:r w:rsidRPr="00A7192E">
        <w:rPr>
          <w:bCs/>
          <w:iCs/>
          <w:kern w:val="24"/>
          <w:u w:val="single"/>
          <w:lang w:val="es"/>
        </w:rPr>
        <w:t>si los chips anteriores se retiran parcialmente</w:t>
      </w:r>
    </w:p>
    <w:p w14:paraId="6B3F12E4" w14:textId="56E7C079" w:rsidR="00330C86" w:rsidRPr="00B22721" w:rsidRDefault="00076D28" w:rsidP="00330C86">
      <w:pPr>
        <w:pStyle w:val="NormalWeb"/>
        <w:spacing w:before="0" w:beforeAutospacing="0" w:after="0" w:afterAutospacing="0"/>
        <w:rPr>
          <w:rFonts w:ascii="Arial" w:eastAsiaTheme="minorEastAsia" w:hAnsi="Arial" w:cs="Arial"/>
          <w:bCs/>
          <w:iCs/>
          <w:kern w:val="24"/>
          <w:lang w:val="es-ES"/>
        </w:rPr>
      </w:pPr>
      <w:r w:rsidRPr="00A7192E">
        <w:rPr>
          <w:bCs/>
          <w:iCs/>
          <w:kern w:val="24"/>
          <w:lang w:val="es"/>
        </w:rPr>
        <w:t>1) La eliminación parcial de fichas anteriores (retire una 25, deje las otras 25 fuera, agregue cualquier ficha nueva), es una apuesta de múltiples fichas de la Regla 45 (un aumento si alcanza el 50%, de lo contrario una llamada).</w:t>
      </w:r>
    </w:p>
    <w:p w14:paraId="1FE41B17" w14:textId="77777777" w:rsidR="00330C86" w:rsidRPr="00B22721" w:rsidRDefault="00330C86" w:rsidP="00330C86">
      <w:pPr>
        <w:pStyle w:val="NormalWeb"/>
        <w:spacing w:before="0" w:beforeAutospacing="0" w:after="0" w:afterAutospacing="0"/>
        <w:rPr>
          <w:rFonts w:ascii="Arial" w:eastAsiaTheme="minorEastAsia" w:hAnsi="Arial" w:cs="Arial"/>
          <w:bCs/>
          <w:iCs/>
          <w:color w:val="000000" w:themeColor="text1"/>
          <w:kern w:val="24"/>
          <w:sz w:val="22"/>
          <w:szCs w:val="22"/>
          <w:lang w:val="es-ES"/>
        </w:rPr>
      </w:pPr>
    </w:p>
    <w:p w14:paraId="0CF00DA3" w14:textId="5265551D" w:rsidR="00330C86" w:rsidRPr="00B22721" w:rsidRDefault="00330C86" w:rsidP="00330C86">
      <w:pPr>
        <w:tabs>
          <w:tab w:val="left" w:pos="7242"/>
        </w:tabs>
        <w:spacing w:after="0" w:line="240" w:lineRule="auto"/>
        <w:rPr>
          <w:rFonts w:ascii="Arial" w:eastAsiaTheme="minorEastAsia" w:hAnsi="Arial" w:cs="Arial"/>
          <w:bCs/>
          <w:iCs/>
          <w:color w:val="000000" w:themeColor="text1"/>
          <w:kern w:val="24"/>
          <w:sz w:val="24"/>
          <w:szCs w:val="24"/>
          <w:lang w:val="es-ES"/>
        </w:rPr>
      </w:pPr>
      <w:r w:rsidRPr="00E8695E">
        <w:rPr>
          <w:b/>
          <w:bCs/>
          <w:iCs/>
          <w:color w:val="000000" w:themeColor="text1"/>
          <w:kern w:val="24"/>
          <w:sz w:val="24"/>
          <w:szCs w:val="24"/>
          <w:u w:val="single"/>
          <w:lang w:val="es"/>
        </w:rPr>
        <w:t>Situación 5:</w:t>
      </w:r>
      <w:r w:rsidRPr="00E8695E">
        <w:rPr>
          <w:bCs/>
          <w:iCs/>
          <w:color w:val="000000" w:themeColor="text1"/>
          <w:kern w:val="24"/>
          <w:sz w:val="24"/>
          <w:szCs w:val="24"/>
          <w:lang w:val="es"/>
        </w:rPr>
        <w:t xml:space="preserve"> Independientemente de lo anterior, el gesto de combinar y empujar o lanzar todas las fichas hacia adelante puede interpretarse como la intención de apostar todas las fichas según la Regla 4</w:t>
      </w:r>
      <w:r>
        <w:rPr>
          <w:bCs/>
          <w:iCs/>
          <w:color w:val="000000" w:themeColor="text1"/>
          <w:kern w:val="24"/>
          <w:sz w:val="24"/>
          <w:szCs w:val="24"/>
          <w:lang w:val="es"/>
        </w:rPr>
        <w:t>5</w:t>
      </w:r>
      <w:r w:rsidRPr="00E8695E">
        <w:rPr>
          <w:bCs/>
          <w:iCs/>
          <w:color w:val="000000" w:themeColor="text1"/>
          <w:kern w:val="24"/>
          <w:sz w:val="24"/>
          <w:szCs w:val="24"/>
          <w:lang w:val="es"/>
        </w:rPr>
        <w:t>.</w:t>
      </w:r>
    </w:p>
    <w:p w14:paraId="185C3354" w14:textId="2429E30D" w:rsidR="00330C86" w:rsidRPr="00B22721" w:rsidRDefault="00330C86" w:rsidP="00E9195E">
      <w:pPr>
        <w:suppressAutoHyphens/>
        <w:spacing w:after="0" w:line="240" w:lineRule="auto"/>
        <w:rPr>
          <w:rFonts w:ascii="Arial" w:eastAsia="Arial" w:hAnsi="Arial" w:cs="Arial"/>
          <w:b/>
          <w:color w:val="000000" w:themeColor="text1"/>
          <w:sz w:val="24"/>
          <w:szCs w:val="24"/>
          <w:lang w:val="es-ES"/>
        </w:rPr>
      </w:pPr>
    </w:p>
    <w:p w14:paraId="26625E07" w14:textId="77777777" w:rsidR="00330C86" w:rsidRPr="00B22721" w:rsidRDefault="00330C86" w:rsidP="00330C86">
      <w:pPr>
        <w:suppressAutoHyphens/>
        <w:spacing w:after="0" w:line="240" w:lineRule="auto"/>
        <w:rPr>
          <w:rFonts w:ascii="Arial" w:eastAsia="Arial" w:hAnsi="Arial" w:cs="Arial"/>
          <w:b/>
          <w:color w:val="000000" w:themeColor="text1"/>
          <w:sz w:val="24"/>
          <w:szCs w:val="24"/>
          <w:lang w:val="es-ES"/>
        </w:rPr>
      </w:pPr>
    </w:p>
    <w:p w14:paraId="580F7820" w14:textId="2F1DD432" w:rsidR="00330C86" w:rsidRPr="00B22721" w:rsidRDefault="00330C86" w:rsidP="00330C86">
      <w:pPr>
        <w:suppressAutoHyphens/>
        <w:spacing w:after="0" w:line="240" w:lineRule="auto"/>
        <w:rPr>
          <w:rFonts w:ascii="Arial" w:eastAsia="Arial" w:hAnsi="Arial" w:cs="Arial"/>
          <w:b/>
          <w:color w:val="000000" w:themeColor="text1"/>
          <w:sz w:val="24"/>
          <w:szCs w:val="24"/>
          <w:lang w:val="es-ES"/>
        </w:rPr>
      </w:pPr>
      <w:r w:rsidRPr="005B53C4">
        <w:rPr>
          <w:b/>
          <w:color w:val="000000" w:themeColor="text1"/>
          <w:sz w:val="24"/>
          <w:szCs w:val="24"/>
          <w:lang w:val="es"/>
        </w:rPr>
        <w:t>Regla 4</w:t>
      </w:r>
      <w:r>
        <w:rPr>
          <w:b/>
          <w:color w:val="000000" w:themeColor="text1"/>
          <w:sz w:val="24"/>
          <w:szCs w:val="24"/>
          <w:lang w:val="es"/>
        </w:rPr>
        <w:t>7</w:t>
      </w:r>
      <w:r w:rsidRPr="005B53C4">
        <w:rPr>
          <w:b/>
          <w:color w:val="000000" w:themeColor="text1"/>
          <w:sz w:val="24"/>
          <w:szCs w:val="24"/>
          <w:lang w:val="es"/>
        </w:rPr>
        <w:t>: Reapertura de la apuesta.</w:t>
      </w:r>
    </w:p>
    <w:p w14:paraId="648038AB" w14:textId="77777777" w:rsidR="00330C86" w:rsidRPr="00B22721" w:rsidRDefault="00330C86" w:rsidP="00330C86">
      <w:pPr>
        <w:tabs>
          <w:tab w:val="left" w:pos="3540"/>
        </w:tabs>
        <w:suppressAutoHyphens/>
        <w:spacing w:after="0" w:line="240" w:lineRule="auto"/>
        <w:rPr>
          <w:rFonts w:ascii="Arial" w:eastAsia="Arial" w:hAnsi="Arial" w:cs="Arial"/>
          <w:color w:val="000000" w:themeColor="text1"/>
          <w:sz w:val="24"/>
          <w:szCs w:val="24"/>
          <w:lang w:val="es-ES"/>
        </w:rPr>
      </w:pPr>
      <w:r w:rsidRPr="00B22721">
        <w:rPr>
          <w:rFonts w:ascii="Arial" w:eastAsia="Arial" w:hAnsi="Arial" w:cs="Arial"/>
          <w:color w:val="000000" w:themeColor="text1"/>
          <w:sz w:val="24"/>
          <w:szCs w:val="24"/>
          <w:lang w:val="es-ES"/>
        </w:rPr>
        <w:tab/>
      </w:r>
    </w:p>
    <w:p w14:paraId="260AD82E" w14:textId="43A7A913" w:rsidR="00330C86" w:rsidRPr="00B22721" w:rsidRDefault="00330C86" w:rsidP="00330C86">
      <w:pPr>
        <w:suppressAutoHyphens/>
        <w:spacing w:after="0" w:line="240" w:lineRule="auto"/>
        <w:rPr>
          <w:rFonts w:ascii="Arial" w:hAnsi="Arial" w:cs="Arial"/>
          <w:sz w:val="24"/>
          <w:szCs w:val="24"/>
          <w:lang w:val="es-ES"/>
        </w:rPr>
      </w:pPr>
      <w:r w:rsidRPr="005B53C4">
        <w:rPr>
          <w:b/>
          <w:color w:val="000000" w:themeColor="text1"/>
          <w:sz w:val="24"/>
          <w:szCs w:val="24"/>
          <w:u w:val="single"/>
          <w:lang w:val="es"/>
        </w:rPr>
        <w:t xml:space="preserve">Ejemplo 1. </w:t>
      </w:r>
      <w:r w:rsidR="006039D4" w:rsidRPr="00A7192E">
        <w:rPr>
          <w:sz w:val="24"/>
          <w:szCs w:val="24"/>
          <w:lang w:val="es"/>
        </w:rPr>
        <w:t xml:space="preserve"> Múltiples apuestas cortas all-in que equivalen acumulativamente a un aumento completo y, por lo tanto, vuelven a abrir las apuestas:</w:t>
      </w:r>
    </w:p>
    <w:p w14:paraId="0914314F" w14:textId="77777777" w:rsidR="00330C86" w:rsidRPr="00B22721" w:rsidRDefault="00330C86" w:rsidP="00330C86">
      <w:pPr>
        <w:suppressAutoHyphens/>
        <w:spacing w:after="0" w:line="240" w:lineRule="auto"/>
        <w:rPr>
          <w:rFonts w:ascii="Arial" w:hAnsi="Arial" w:cs="Arial"/>
          <w:color w:val="000000" w:themeColor="text1"/>
          <w:lang w:val="es-ES"/>
        </w:rPr>
      </w:pPr>
    </w:p>
    <w:p w14:paraId="66B459F2" w14:textId="77777777"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color w:val="000000" w:themeColor="text1"/>
          <w:sz w:val="24"/>
          <w:szCs w:val="24"/>
          <w:lang w:val="es"/>
        </w:rPr>
        <w:t xml:space="preserve">NLHE, Persianas 50-100. Después </w:t>
      </w:r>
      <w:r>
        <w:rPr>
          <w:color w:val="000000" w:themeColor="text1"/>
          <w:sz w:val="24"/>
          <w:szCs w:val="24"/>
          <w:lang w:val="es"/>
        </w:rPr>
        <w:t>del</w:t>
      </w:r>
      <w:r>
        <w:rPr>
          <w:lang w:val="es"/>
        </w:rPr>
        <w:t xml:space="preserve"> </w:t>
      </w:r>
      <w:r w:rsidRPr="005B53C4">
        <w:rPr>
          <w:color w:val="000000" w:themeColor="text1"/>
          <w:sz w:val="24"/>
          <w:szCs w:val="24"/>
          <w:lang w:val="es"/>
        </w:rPr>
        <w:t xml:space="preserve">flop, A abre las apuestas por el mínimo de 100. </w:t>
      </w:r>
    </w:p>
    <w:p w14:paraId="2FEB863C" w14:textId="77777777" w:rsidR="00330C86" w:rsidRPr="00B22721" w:rsidRDefault="00330C86" w:rsidP="00330C86">
      <w:pPr>
        <w:suppressAutoHyphens/>
        <w:spacing w:after="0" w:line="240" w:lineRule="auto"/>
        <w:rPr>
          <w:rFonts w:ascii="Arial" w:hAnsi="Arial" w:cs="Arial"/>
          <w:color w:val="000000" w:themeColor="text1"/>
          <w:lang w:val="es-ES"/>
        </w:rPr>
      </w:pPr>
    </w:p>
    <w:p w14:paraId="79898628" w14:textId="77777777"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color w:val="000000" w:themeColor="text1"/>
          <w:sz w:val="24"/>
          <w:szCs w:val="24"/>
          <w:lang w:val="es"/>
        </w:rPr>
        <w:lastRenderedPageBreak/>
        <w:t xml:space="preserve">B va con todo para un total de 125. C llama al 125, </w:t>
      </w:r>
    </w:p>
    <w:p w14:paraId="2BECAEFC" w14:textId="77777777" w:rsidR="00330C86" w:rsidRPr="00B22721" w:rsidRDefault="00330C86" w:rsidP="00330C86">
      <w:pPr>
        <w:suppressAutoHyphens/>
        <w:spacing w:after="0" w:line="240" w:lineRule="auto"/>
        <w:rPr>
          <w:rFonts w:ascii="Arial" w:hAnsi="Arial" w:cs="Arial"/>
          <w:color w:val="000000" w:themeColor="text1"/>
          <w:lang w:val="es-ES"/>
        </w:rPr>
      </w:pPr>
    </w:p>
    <w:p w14:paraId="3201B62A" w14:textId="77777777"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color w:val="000000" w:themeColor="text1"/>
          <w:sz w:val="24"/>
          <w:szCs w:val="24"/>
          <w:lang w:val="es"/>
        </w:rPr>
        <w:t xml:space="preserve">D va todo por 200 en total y E llama a 200. </w:t>
      </w:r>
    </w:p>
    <w:p w14:paraId="06B64114" w14:textId="77777777" w:rsidR="00330C86" w:rsidRPr="00B22721" w:rsidRDefault="00330C86" w:rsidP="00330C86">
      <w:pPr>
        <w:suppressAutoHyphens/>
        <w:spacing w:after="0" w:line="240" w:lineRule="auto"/>
        <w:rPr>
          <w:rFonts w:ascii="Arial" w:hAnsi="Arial" w:cs="Arial"/>
          <w:color w:val="000000" w:themeColor="text1"/>
          <w:lang w:val="es-ES"/>
        </w:rPr>
      </w:pPr>
    </w:p>
    <w:p w14:paraId="18EB4B40" w14:textId="77777777"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color w:val="000000" w:themeColor="text1"/>
          <w:sz w:val="24"/>
          <w:szCs w:val="24"/>
          <w:lang w:val="es"/>
        </w:rPr>
        <w:t xml:space="preserve">La acción regresa a A que se enfrenta a un aumento total de 100. Dado que 100 es un aumento completo, las apuestas se vuelven a abrir para A que pueda retirarse, llamar o aumentar aquí. Tenga en cuenta que ni el incremento de B de 25 ni el incremento de D de 75 es por sí mismo un aumento completo, pero cuando se suman, suman un aumento completo y, por lo tanto, vuelven a abrir las apuestas a "un jugador que se enfrenta al menos a un aumento completo cuando regrese la acción". </w:t>
      </w:r>
    </w:p>
    <w:p w14:paraId="13206BBA" w14:textId="77777777" w:rsidR="006039D4" w:rsidRPr="00B22721" w:rsidRDefault="006039D4" w:rsidP="00330C86">
      <w:pPr>
        <w:suppressAutoHyphens/>
        <w:spacing w:after="0" w:line="240" w:lineRule="auto"/>
        <w:rPr>
          <w:rFonts w:ascii="Arial" w:hAnsi="Arial" w:cs="Arial"/>
          <w:b/>
          <w:color w:val="000000" w:themeColor="text1"/>
          <w:u w:val="single"/>
          <w:lang w:val="es-ES"/>
        </w:rPr>
      </w:pPr>
    </w:p>
    <w:p w14:paraId="15B28575" w14:textId="32EED990" w:rsidR="00330C86" w:rsidRPr="00B22721" w:rsidRDefault="00330C86" w:rsidP="00330C86">
      <w:pPr>
        <w:suppressAutoHyphens/>
        <w:spacing w:after="0" w:line="240" w:lineRule="auto"/>
        <w:rPr>
          <w:rFonts w:ascii="Arial" w:hAnsi="Arial" w:cs="Arial"/>
          <w:sz w:val="24"/>
          <w:szCs w:val="24"/>
          <w:lang w:val="es-ES"/>
        </w:rPr>
      </w:pPr>
      <w:r w:rsidRPr="005B53C4">
        <w:rPr>
          <w:b/>
          <w:color w:val="000000" w:themeColor="text1"/>
          <w:sz w:val="24"/>
          <w:szCs w:val="24"/>
          <w:u w:val="single"/>
          <w:lang w:val="es"/>
        </w:rPr>
        <w:t>Ejemplo 1-A:</w:t>
      </w:r>
      <w:r w:rsidRPr="00A7192E">
        <w:rPr>
          <w:sz w:val="24"/>
          <w:szCs w:val="24"/>
          <w:lang w:val="es"/>
        </w:rPr>
        <w:t xml:space="preserve"> Al final del ejemplo 1 anterior, A smooth llama al total de 200 (otros 100 para él). La apuesta ahora está en C, que solo enfrenta un incremento de 75. C llamó a 125 anteriormente y ahora enfrenta 200 en total (75 más). C debe enfrentar al menos 225 en total para reabrir las apuestas. Debido a que 75 no es un aumento completo, apostar por C no se vuelve a abrir y C puede llamar con 75 más o retirarse, no puede aumentar.</w:t>
      </w:r>
    </w:p>
    <w:p w14:paraId="7CB69D9C" w14:textId="77777777" w:rsidR="00330C86" w:rsidRPr="00B22721" w:rsidRDefault="00330C86" w:rsidP="00330C86">
      <w:pPr>
        <w:suppressAutoHyphens/>
        <w:spacing w:after="0" w:line="240" w:lineRule="auto"/>
        <w:rPr>
          <w:rFonts w:ascii="Arial" w:hAnsi="Arial" w:cs="Arial"/>
          <w:color w:val="000000" w:themeColor="text1"/>
          <w:lang w:val="es-ES"/>
        </w:rPr>
      </w:pPr>
    </w:p>
    <w:p w14:paraId="04C96E26" w14:textId="2BF8B5CE"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b/>
          <w:color w:val="000000" w:themeColor="text1"/>
          <w:sz w:val="24"/>
          <w:szCs w:val="24"/>
          <w:u w:val="single"/>
          <w:lang w:val="es"/>
        </w:rPr>
        <w:t>Ejemplo 1-B:</w:t>
      </w:r>
      <w:r w:rsidRPr="005B53C4">
        <w:rPr>
          <w:color w:val="000000" w:themeColor="text1"/>
          <w:sz w:val="24"/>
          <w:szCs w:val="24"/>
          <w:lang w:val="es"/>
        </w:rPr>
        <w:t xml:space="preserve"> Al final del ejemplo 1 anterior, A aumenta el mínimo (100) y lo convierte en un total de 300 a C. C ya ha llamado a 125, por lo que es un 175 adicional para que C llame. 175 es más que un aumento completo. Dado que C ya actuó y "ahora se enfrenta al menos a un aumento completo", las apuestas se vuelven a abrir a C, que puede retirarse, llamar o volver a subir aquí.</w:t>
      </w:r>
    </w:p>
    <w:p w14:paraId="7F63716E" w14:textId="250381BF" w:rsidR="00702260" w:rsidRPr="00B22721" w:rsidRDefault="00702260" w:rsidP="00330C86">
      <w:pPr>
        <w:suppressAutoHyphens/>
        <w:spacing w:after="0" w:line="240" w:lineRule="auto"/>
        <w:rPr>
          <w:rFonts w:ascii="Arial" w:hAnsi="Arial" w:cs="Arial"/>
          <w:color w:val="000000" w:themeColor="text1"/>
          <w:lang w:val="es-ES"/>
        </w:rPr>
      </w:pPr>
    </w:p>
    <w:p w14:paraId="16055195" w14:textId="5F1B8306" w:rsidR="00702260" w:rsidRPr="00B22721" w:rsidRDefault="00702260" w:rsidP="00330C86">
      <w:pPr>
        <w:suppressAutoHyphens/>
        <w:spacing w:after="0" w:line="240" w:lineRule="auto"/>
        <w:rPr>
          <w:rFonts w:ascii="Arial" w:hAnsi="Arial" w:cs="Arial"/>
          <w:sz w:val="24"/>
          <w:szCs w:val="24"/>
          <w:lang w:val="es-ES"/>
        </w:rPr>
      </w:pPr>
      <w:r w:rsidRPr="00A7192E">
        <w:rPr>
          <w:b/>
          <w:bCs/>
          <w:sz w:val="24"/>
          <w:szCs w:val="24"/>
          <w:u w:val="single"/>
          <w:lang w:val="es"/>
        </w:rPr>
        <w:t>Ejemplo 2:</w:t>
      </w:r>
      <w:r w:rsidRPr="00A7192E">
        <w:rPr>
          <w:sz w:val="24"/>
          <w:szCs w:val="24"/>
          <w:lang w:val="es"/>
        </w:rPr>
        <w:t xml:space="preserve"> Múltiples all-ins cortos, el min-raise es la última apuesta o aumento válido completo. </w:t>
      </w:r>
    </w:p>
    <w:p w14:paraId="12954EBC" w14:textId="3DFF8422" w:rsidR="00702260" w:rsidRPr="00B22721" w:rsidRDefault="00702260" w:rsidP="00330C86">
      <w:pPr>
        <w:suppressAutoHyphens/>
        <w:spacing w:after="0" w:line="240" w:lineRule="auto"/>
        <w:rPr>
          <w:rFonts w:ascii="Arial" w:eastAsia="Arial" w:hAnsi="Arial" w:cs="Arial"/>
          <w:sz w:val="24"/>
          <w:szCs w:val="24"/>
          <w:lang w:val="es-ES"/>
        </w:rPr>
      </w:pPr>
      <w:r w:rsidRPr="00A7192E">
        <w:rPr>
          <w:sz w:val="24"/>
          <w:szCs w:val="24"/>
          <w:lang w:val="es"/>
        </w:rPr>
        <w:t>NLHE, Persianas 50-100. Post-flop A se abre para 300, B empuja all-in para 500 en total, C va all-in para 650 en total, D va all-in para 800 en total, E llama 800. ¿Cuál es el aumento mínimo para el jugador F? La apuesta inicial (300) establece el aumento mínimo inicial. Debido a que ningún jugador fue all-in para más de 300, el aumento mínimo para F sigue siendo 300. F puede suavizar la llamada 800 o aumentar al menos a 1100. Véase también la Regla 43, Ejemplo 2 en la Adición ilustrativa.</w:t>
      </w:r>
    </w:p>
    <w:p w14:paraId="3E9360AD" w14:textId="77777777" w:rsidR="00330C86" w:rsidRPr="00B22721" w:rsidRDefault="00330C86" w:rsidP="00330C86">
      <w:pPr>
        <w:suppressAutoHyphens/>
        <w:spacing w:after="0" w:line="240" w:lineRule="auto"/>
        <w:rPr>
          <w:rFonts w:ascii="Arial" w:eastAsia="Arial" w:hAnsi="Arial" w:cs="Arial"/>
          <w:color w:val="000000" w:themeColor="text1"/>
          <w:sz w:val="24"/>
          <w:szCs w:val="24"/>
          <w:lang w:val="es-ES"/>
        </w:rPr>
      </w:pPr>
    </w:p>
    <w:p w14:paraId="36F0A184" w14:textId="553D7725"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b/>
          <w:color w:val="000000" w:themeColor="text1"/>
          <w:sz w:val="24"/>
          <w:szCs w:val="24"/>
          <w:u w:val="single"/>
          <w:lang w:val="es"/>
        </w:rPr>
        <w:t xml:space="preserve">Ejemplo </w:t>
      </w:r>
      <w:r w:rsidR="00702260">
        <w:rPr>
          <w:b/>
          <w:color w:val="000000" w:themeColor="text1"/>
          <w:sz w:val="24"/>
          <w:szCs w:val="24"/>
          <w:u w:val="single"/>
          <w:lang w:val="es"/>
        </w:rPr>
        <w:t>3</w:t>
      </w:r>
      <w:r w:rsidRPr="005B53C4">
        <w:rPr>
          <w:color w:val="000000" w:themeColor="text1"/>
          <w:sz w:val="24"/>
          <w:szCs w:val="24"/>
          <w:u w:val="single"/>
          <w:lang w:val="es"/>
        </w:rPr>
        <w:t xml:space="preserve">. </w:t>
      </w:r>
      <w:r>
        <w:rPr>
          <w:lang w:val="es"/>
        </w:rPr>
        <w:t xml:space="preserve"> </w:t>
      </w:r>
      <w:r w:rsidRPr="005B53C4">
        <w:rPr>
          <w:color w:val="000000" w:themeColor="text1"/>
          <w:sz w:val="24"/>
          <w:szCs w:val="24"/>
          <w:lang w:val="es"/>
        </w:rPr>
        <w:t xml:space="preserve">Corto todo-incluido, 2 escenarios. NLHE, Persianas 2000-4000. Pre-flop A llama al BB </w:t>
      </w:r>
      <w:r w:rsidR="00292675">
        <w:rPr>
          <w:color w:val="000000" w:themeColor="text1"/>
          <w:sz w:val="24"/>
          <w:szCs w:val="24"/>
          <w:lang w:val="es"/>
        </w:rPr>
        <w:t xml:space="preserve">por </w:t>
      </w:r>
      <w:r w:rsidRPr="005B53C4">
        <w:rPr>
          <w:color w:val="000000" w:themeColor="text1"/>
          <w:sz w:val="24"/>
          <w:szCs w:val="24"/>
          <w:lang w:val="es"/>
        </w:rPr>
        <w:t>4000. B se pliega y C empuja todo hacia adentro para un total de 7500 (un incremento de 3500 por encima de los 4000 BB). Está plegado alrededor del SB que también se pliega.</w:t>
      </w:r>
    </w:p>
    <w:p w14:paraId="48712888" w14:textId="77777777" w:rsidR="00330C86" w:rsidRPr="00B22721" w:rsidRDefault="00330C86" w:rsidP="00330C86">
      <w:pPr>
        <w:suppressAutoHyphens/>
        <w:spacing w:after="0" w:line="240" w:lineRule="auto"/>
        <w:rPr>
          <w:rFonts w:ascii="Arial" w:hAnsi="Arial" w:cs="Arial"/>
          <w:color w:val="000000" w:themeColor="text1"/>
          <w:lang w:val="es-ES"/>
        </w:rPr>
      </w:pPr>
    </w:p>
    <w:p w14:paraId="382CD29B" w14:textId="0EF8CD11" w:rsidR="00330C86" w:rsidRPr="00B22721" w:rsidRDefault="00330C86" w:rsidP="00330C86">
      <w:pPr>
        <w:suppressAutoHyphens/>
        <w:spacing w:after="0" w:line="240" w:lineRule="auto"/>
        <w:rPr>
          <w:rFonts w:ascii="Arial" w:hAnsi="Arial" w:cs="Arial"/>
          <w:color w:val="000000" w:themeColor="text1"/>
          <w:lang w:val="es-ES"/>
        </w:rPr>
      </w:pPr>
      <w:r w:rsidRPr="005B53C4">
        <w:rPr>
          <w:b/>
          <w:color w:val="000000" w:themeColor="text1"/>
          <w:sz w:val="24"/>
          <w:szCs w:val="24"/>
          <w:u w:val="single"/>
          <w:lang w:val="es"/>
        </w:rPr>
        <w:t>Ejemplo 3-A.</w:t>
      </w:r>
      <w:r>
        <w:rPr>
          <w:lang w:val="es"/>
        </w:rPr>
        <w:t xml:space="preserve"> </w:t>
      </w:r>
      <w:r w:rsidRPr="005B53C4">
        <w:rPr>
          <w:color w:val="000000" w:themeColor="text1"/>
          <w:sz w:val="24"/>
          <w:szCs w:val="24"/>
          <w:lang w:val="es"/>
        </w:rPr>
        <w:t xml:space="preserve"> Son 3500 más para el BB que aún no ha actuado en su opción. El BB puede plegarse, suavizar la llamada 3500 o aumentar al menos 4000 para un total de 11,500. El BB llama suavemente y es 3500 más a A. A ya ha actuado y se enfrenta a 3500, lo que no es un aumento completo. Por lo tanto, A solo puede doblar o llamar al 3500, no puede subir porque no es "al menos una apuesta completa cuando la acción vuelve a él".</w:t>
      </w:r>
      <w:r w:rsidRPr="005B53C4">
        <w:rPr>
          <w:color w:val="000000" w:themeColor="text1"/>
          <w:sz w:val="24"/>
          <w:szCs w:val="24"/>
          <w:lang w:val="es"/>
        </w:rPr>
        <w:br/>
      </w:r>
    </w:p>
    <w:p w14:paraId="2A985F0C" w14:textId="173D0A86" w:rsidR="00330C86" w:rsidRPr="00B22721" w:rsidRDefault="00330C86" w:rsidP="00330C86">
      <w:pPr>
        <w:suppressAutoHyphens/>
        <w:spacing w:after="0" w:line="240" w:lineRule="auto"/>
        <w:rPr>
          <w:rFonts w:ascii="Arial" w:hAnsi="Arial" w:cs="Arial"/>
          <w:color w:val="000000" w:themeColor="text1"/>
          <w:sz w:val="24"/>
          <w:szCs w:val="24"/>
          <w:lang w:val="es-ES"/>
        </w:rPr>
      </w:pPr>
      <w:r w:rsidRPr="005B53C4">
        <w:rPr>
          <w:b/>
          <w:color w:val="000000" w:themeColor="text1"/>
          <w:sz w:val="24"/>
          <w:szCs w:val="24"/>
          <w:u w:val="single"/>
          <w:lang w:val="es"/>
        </w:rPr>
        <w:t>Ejemplo 3-B.</w:t>
      </w:r>
      <w:r>
        <w:rPr>
          <w:lang w:val="es"/>
        </w:rPr>
        <w:t xml:space="preserve"> </w:t>
      </w:r>
      <w:r w:rsidRPr="005B53C4">
        <w:rPr>
          <w:color w:val="000000" w:themeColor="text1"/>
          <w:sz w:val="24"/>
          <w:szCs w:val="24"/>
          <w:lang w:val="es"/>
        </w:rPr>
        <w:t xml:space="preserve"> El BB eleva el mínimo (4000), para un total de 11500. Ahora es de 7500 a A y debido a que 7500 es más que un aumento mínimo completo, las apuestas ahora se vuelven a abrir para A que puede retirarse, llamar o volver a subir.</w:t>
      </w:r>
    </w:p>
    <w:p w14:paraId="0EF2F2ED" w14:textId="77777777" w:rsidR="00330C86" w:rsidRPr="00B22721" w:rsidRDefault="00330C86" w:rsidP="00330C86">
      <w:pPr>
        <w:suppressAutoHyphens/>
        <w:spacing w:after="0" w:line="240" w:lineRule="auto"/>
        <w:rPr>
          <w:rFonts w:ascii="Arial" w:hAnsi="Arial" w:cs="Arial"/>
          <w:color w:val="000000" w:themeColor="text1"/>
          <w:sz w:val="24"/>
          <w:szCs w:val="24"/>
          <w:lang w:val="es-ES"/>
        </w:rPr>
      </w:pPr>
    </w:p>
    <w:p w14:paraId="1DAEDAE0" w14:textId="77777777" w:rsidR="00330C86" w:rsidRPr="00B22721" w:rsidRDefault="00330C86" w:rsidP="00E9195E">
      <w:pPr>
        <w:suppressAutoHyphens/>
        <w:spacing w:after="0" w:line="240" w:lineRule="auto"/>
        <w:rPr>
          <w:rFonts w:ascii="Arial" w:eastAsia="Arial" w:hAnsi="Arial" w:cs="Arial"/>
          <w:b/>
          <w:color w:val="000000" w:themeColor="text1"/>
          <w:sz w:val="24"/>
          <w:szCs w:val="24"/>
          <w:lang w:val="es-ES"/>
        </w:rPr>
      </w:pPr>
    </w:p>
    <w:p w14:paraId="003D2197" w14:textId="5B29D000"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E81985">
        <w:rPr>
          <w:b/>
          <w:color w:val="000000" w:themeColor="text1"/>
          <w:sz w:val="24"/>
          <w:szCs w:val="24"/>
          <w:lang w:val="es"/>
        </w:rPr>
        <w:t xml:space="preserve">Artículo </w:t>
      </w:r>
      <w:r w:rsidR="00C662E3">
        <w:rPr>
          <w:b/>
          <w:color w:val="000000" w:themeColor="text1"/>
          <w:sz w:val="24"/>
          <w:szCs w:val="24"/>
          <w:lang w:val="es"/>
        </w:rPr>
        <w:t>51</w:t>
      </w:r>
      <w:r w:rsidRPr="00E81985">
        <w:rPr>
          <w:b/>
          <w:color w:val="000000" w:themeColor="text1"/>
          <w:sz w:val="24"/>
          <w:szCs w:val="24"/>
          <w:lang w:val="es"/>
        </w:rPr>
        <w:t xml:space="preserve">: Declaraciones vinculantes / </w:t>
      </w:r>
      <w:proofErr w:type="spellStart"/>
      <w:r w:rsidRPr="00E81985">
        <w:rPr>
          <w:b/>
          <w:color w:val="000000" w:themeColor="text1"/>
          <w:sz w:val="24"/>
          <w:szCs w:val="24"/>
          <w:lang w:val="es"/>
        </w:rPr>
        <w:t>Undercalls</w:t>
      </w:r>
      <w:proofErr w:type="spellEnd"/>
      <w:r w:rsidRPr="00E81985">
        <w:rPr>
          <w:b/>
          <w:color w:val="000000" w:themeColor="text1"/>
          <w:sz w:val="24"/>
          <w:szCs w:val="24"/>
          <w:lang w:val="es"/>
        </w:rPr>
        <w:t xml:space="preserve"> a su vez</w:t>
      </w:r>
    </w:p>
    <w:p w14:paraId="443E57ED"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26BFF02C" w14:textId="45C44CCE"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1985">
        <w:rPr>
          <w:b/>
          <w:color w:val="000000" w:themeColor="text1"/>
          <w:sz w:val="24"/>
          <w:szCs w:val="24"/>
          <w:u w:val="single"/>
          <w:lang w:val="es"/>
        </w:rPr>
        <w:t>Ejemplo 1:</w:t>
      </w:r>
      <w:r w:rsidRPr="00E81985">
        <w:rPr>
          <w:color w:val="000000" w:themeColor="text1"/>
          <w:sz w:val="24"/>
          <w:szCs w:val="24"/>
          <w:lang w:val="es"/>
        </w:rPr>
        <w:t xml:space="preserve"> NLHE, persianas 1000-2000. Después del flop, A se abre para 2000, B sube a 8000, C empuja 2000 silenciosamente. C ha subestimado la apuesta de </w:t>
      </w:r>
      <w:r>
        <w:rPr>
          <w:lang w:val="es"/>
        </w:rPr>
        <w:t xml:space="preserve"> B. Según la Regla </w:t>
      </w:r>
      <w:r w:rsidR="00292675">
        <w:rPr>
          <w:color w:val="000000" w:themeColor="text1"/>
          <w:sz w:val="24"/>
          <w:szCs w:val="24"/>
          <w:lang w:val="es"/>
        </w:rPr>
        <w:t>51-B</w:t>
      </w:r>
      <w:r>
        <w:rPr>
          <w:lang w:val="es"/>
        </w:rPr>
        <w:t xml:space="preserve">, </w:t>
      </w:r>
      <w:r w:rsidRPr="00E81985">
        <w:rPr>
          <w:color w:val="000000" w:themeColor="text1"/>
          <w:sz w:val="24"/>
          <w:szCs w:val="24"/>
          <w:lang w:val="es"/>
        </w:rPr>
        <w:t xml:space="preserve">debido a que B no es el </w:t>
      </w:r>
      <w:r w:rsidRPr="00E81985">
        <w:rPr>
          <w:color w:val="000000" w:themeColor="text1"/>
          <w:sz w:val="24"/>
          <w:szCs w:val="24"/>
          <w:lang w:val="es"/>
        </w:rPr>
        <w:lastRenderedPageBreak/>
        <w:t>abridor (A lo es) y la ronda sigue siendo multidireccional,</w:t>
      </w:r>
      <w:r>
        <w:rPr>
          <w:lang w:val="es"/>
        </w:rPr>
        <w:t xml:space="preserve"> a discreción de TD se le </w:t>
      </w:r>
      <w:r w:rsidRPr="003A2C73">
        <w:rPr>
          <w:color w:val="000000" w:themeColor="text1"/>
          <w:sz w:val="24"/>
          <w:szCs w:val="24"/>
          <w:lang w:val="es"/>
        </w:rPr>
        <w:t xml:space="preserve"> puede exigir a C que haga una llamada completa o se le permita perder la llamada inferior de 2000 y retirarse.</w:t>
      </w:r>
    </w:p>
    <w:p w14:paraId="2C6D9E61"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0461B347" w14:textId="57FA7D18"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C662E3">
        <w:rPr>
          <w:b/>
          <w:color w:val="000000" w:themeColor="text1"/>
          <w:sz w:val="24"/>
          <w:szCs w:val="24"/>
          <w:u w:val="single"/>
          <w:lang w:val="es"/>
        </w:rPr>
        <w:t>Ejemplo 2:</w:t>
      </w:r>
      <w:r w:rsidRPr="00C662E3">
        <w:rPr>
          <w:color w:val="000000" w:themeColor="text1"/>
          <w:sz w:val="24"/>
          <w:szCs w:val="24"/>
          <w:lang w:val="es"/>
        </w:rPr>
        <w:t xml:space="preserve"> NLHE, persianas 1000-2000. Después del flop quedan 4 jugadores. A se abre para 8000, B silenciosamente saca 2000. Según la Regla 51-B, B subllamó a la apuesta de apertura y debe hacer una llamada completa de 8000.</w:t>
      </w:r>
    </w:p>
    <w:p w14:paraId="33275B93"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07F0D366" w14:textId="57298BF6"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3A2C73">
        <w:rPr>
          <w:b/>
          <w:color w:val="000000" w:themeColor="text1"/>
          <w:sz w:val="24"/>
          <w:szCs w:val="24"/>
          <w:u w:val="single"/>
          <w:lang w:val="es"/>
        </w:rPr>
        <w:t>Ejemplo 3:</w:t>
      </w:r>
      <w:r w:rsidRPr="003A2C73">
        <w:rPr>
          <w:color w:val="000000" w:themeColor="text1"/>
          <w:sz w:val="24"/>
          <w:szCs w:val="24"/>
          <w:lang w:val="es"/>
        </w:rPr>
        <w:t xml:space="preserve"> NLHE, persianas 1000-2000. Después del flop, A se abre para 2000, B sube a 8000, C declara "llamada". Según la Regla </w:t>
      </w:r>
      <w:r w:rsidR="00C662E3">
        <w:rPr>
          <w:color w:val="000000" w:themeColor="text1"/>
          <w:sz w:val="24"/>
          <w:szCs w:val="24"/>
          <w:lang w:val="es"/>
        </w:rPr>
        <w:t>51-A</w:t>
      </w:r>
      <w:r w:rsidRPr="003A2C73">
        <w:rPr>
          <w:color w:val="000000" w:themeColor="text1"/>
          <w:sz w:val="24"/>
          <w:szCs w:val="24"/>
          <w:lang w:val="es"/>
        </w:rPr>
        <w:t>, C ha hecho una declaración verbal general ("llamada") a su vez. C está obligado a llamar a la apuesta completa de B de 8000.</w:t>
      </w:r>
    </w:p>
    <w:p w14:paraId="3CEA9DFC"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0FBBB3A7"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2EE7BEBF" w14:textId="55D44FDF"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E8695E">
        <w:rPr>
          <w:b/>
          <w:color w:val="000000" w:themeColor="text1"/>
          <w:sz w:val="24"/>
          <w:szCs w:val="24"/>
          <w:lang w:val="es"/>
        </w:rPr>
        <w:t xml:space="preserve">Regla </w:t>
      </w:r>
      <w:r w:rsidR="00C662E3">
        <w:rPr>
          <w:b/>
          <w:color w:val="000000" w:themeColor="text1"/>
          <w:sz w:val="24"/>
          <w:szCs w:val="24"/>
          <w:lang w:val="es"/>
        </w:rPr>
        <w:t>52-B</w:t>
      </w:r>
      <w:r w:rsidRPr="00E8695E">
        <w:rPr>
          <w:b/>
          <w:color w:val="000000" w:themeColor="text1"/>
          <w:sz w:val="24"/>
          <w:szCs w:val="24"/>
          <w:lang w:val="es"/>
        </w:rPr>
        <w:t>: Cantidades de apuesta incorrectas, juegos de límite de bote</w:t>
      </w:r>
    </w:p>
    <w:p w14:paraId="0B8D7E41"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4E31476C" w14:textId="6E0CDFCE"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Ejemplo 1:</w:t>
      </w:r>
      <w:r w:rsidRPr="00E8695E">
        <w:rPr>
          <w:color w:val="000000" w:themeColor="text1"/>
          <w:sz w:val="24"/>
          <w:szCs w:val="24"/>
          <w:lang w:val="es"/>
        </w:rPr>
        <w:t xml:space="preserve"> OLP, 500-1000 persianas. Después del flop el bote totaliza 10,500. El jugador A quiere apostar el bote y le pide al crupier un recuento. El distribuidor responde "nueve mil quinientos". A expulsa 9.500. El jugador B se retira y el jugador C llama a 9.500. Se ha producido una acción sustancial después de la apuesta errónea inicial. El crupier luego se da cuenta de que la apuesta de bote de A debería haber sido 10,500. Debido a que la cantidad cotizada fue menor que el bote y se ha producido una acción sustancial, la apuesta de 9,500 es vinculante y no se aumentará a 10,500.</w:t>
      </w:r>
    </w:p>
    <w:p w14:paraId="7EF2DBE4" w14:textId="77777777" w:rsidR="00AE3102" w:rsidRPr="00B22721" w:rsidRDefault="00AE3102" w:rsidP="00E9195E">
      <w:pPr>
        <w:suppressAutoHyphens/>
        <w:spacing w:after="0" w:line="240" w:lineRule="auto"/>
        <w:rPr>
          <w:rFonts w:ascii="Arial" w:eastAsia="Arial" w:hAnsi="Arial" w:cs="Arial"/>
          <w:color w:val="000000" w:themeColor="text1"/>
          <w:lang w:val="es-ES"/>
        </w:rPr>
      </w:pPr>
    </w:p>
    <w:p w14:paraId="0543F51A"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Ejemplo 2:</w:t>
      </w:r>
      <w:r w:rsidRPr="00E8695E">
        <w:rPr>
          <w:color w:val="000000" w:themeColor="text1"/>
          <w:sz w:val="24"/>
          <w:szCs w:val="24"/>
          <w:lang w:val="es"/>
        </w:rPr>
        <w:t xml:space="preserve"> Igual que el ejemplo 1 anterior, el jugador B se retira y luego el crupier se da cuenta de que la apuesta de bote de A debería haber sido 10,500. No se ha producido una acción sustancial, por lo que A debe aumentar su apuesta a 10.500 en total.</w:t>
      </w:r>
    </w:p>
    <w:p w14:paraId="1B1E9341"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7F03EFEA"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Ejemplo 3:</w:t>
      </w:r>
      <w:r w:rsidRPr="00E8695E">
        <w:rPr>
          <w:color w:val="000000" w:themeColor="text1"/>
          <w:sz w:val="24"/>
          <w:szCs w:val="24"/>
          <w:lang w:val="es"/>
        </w:rPr>
        <w:t xml:space="preserve"> OLP, 500-1000 persianas. Después del flop el bote totaliza 10,500. El jugador A quiere apostar el bote y le pide al crupier un recuento. El distribuidor responde "once mil quinientos". A expulsa a 11.500. El jugador B se retira, el jugador C y D llaman a 11.500. Antes de quemar y girar la siguiente carta, el crupier se da cuenta de que la apuesta inicial fue una sobreapuesta ilegal. A pesar de que se produjo una acción sustancial, debido a que la apuesta era ilegal, se reducirá a 10,500 para todos los jugadores que llamen a cualquier lugar de la calle actual. Si se reparte la siguiente carta, el error se mantendrá. </w:t>
      </w:r>
    </w:p>
    <w:p w14:paraId="5517D2E7" w14:textId="77777777" w:rsidR="00E9195E" w:rsidRPr="00B22721" w:rsidRDefault="00E9195E" w:rsidP="00E9195E">
      <w:pPr>
        <w:suppressAutoHyphens/>
        <w:spacing w:after="0" w:line="240" w:lineRule="auto"/>
        <w:rPr>
          <w:rFonts w:ascii="Arial" w:eastAsia="Arial" w:hAnsi="Arial" w:cs="Arial"/>
          <w:b/>
          <w:color w:val="000000" w:themeColor="text1"/>
          <w:sz w:val="24"/>
          <w:szCs w:val="24"/>
          <w:u w:val="single"/>
          <w:lang w:val="es-ES"/>
        </w:rPr>
      </w:pPr>
    </w:p>
    <w:p w14:paraId="0E02BB2B" w14:textId="77777777" w:rsidR="00E9195E" w:rsidRPr="00B22721" w:rsidRDefault="00E9195E" w:rsidP="00E9195E">
      <w:pPr>
        <w:suppressAutoHyphens/>
        <w:spacing w:after="0" w:line="240" w:lineRule="auto"/>
        <w:rPr>
          <w:rFonts w:ascii="Arial" w:eastAsia="Arial" w:hAnsi="Arial" w:cs="Arial"/>
          <w:b/>
          <w:color w:val="000000" w:themeColor="text1"/>
          <w:sz w:val="24"/>
          <w:szCs w:val="24"/>
          <w:u w:val="single"/>
          <w:lang w:val="es-ES"/>
        </w:rPr>
      </w:pPr>
    </w:p>
    <w:p w14:paraId="19D30C88" w14:textId="488C9A03"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E8695E">
        <w:rPr>
          <w:b/>
          <w:color w:val="000000" w:themeColor="text1"/>
          <w:sz w:val="24"/>
          <w:szCs w:val="24"/>
          <w:lang w:val="es"/>
        </w:rPr>
        <w:t xml:space="preserve">Regla </w:t>
      </w:r>
      <w:r w:rsidR="00C662E3">
        <w:rPr>
          <w:b/>
          <w:color w:val="000000" w:themeColor="text1"/>
          <w:sz w:val="24"/>
          <w:szCs w:val="24"/>
          <w:lang w:val="es"/>
        </w:rPr>
        <w:t>53-A</w:t>
      </w:r>
      <w:r w:rsidRPr="00E8695E">
        <w:rPr>
          <w:b/>
          <w:color w:val="000000" w:themeColor="text1"/>
          <w:sz w:val="24"/>
          <w:szCs w:val="24"/>
          <w:lang w:val="es"/>
        </w:rPr>
        <w:t>: Acción fuera de turno (OOT)</w:t>
      </w:r>
    </w:p>
    <w:p w14:paraId="509481D1"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6C45028B"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bookmarkStart w:id="8" w:name="_Hlk488447183"/>
      <w:r w:rsidRPr="00E8695E">
        <w:rPr>
          <w:b/>
          <w:color w:val="000000" w:themeColor="text1"/>
          <w:sz w:val="24"/>
          <w:szCs w:val="24"/>
          <w:u w:val="single"/>
          <w:lang w:val="es"/>
        </w:rPr>
        <w:t xml:space="preserve">Ejemplo 1: </w:t>
      </w:r>
      <w:r w:rsidRPr="00E8695E">
        <w:rPr>
          <w:color w:val="000000" w:themeColor="text1"/>
          <w:sz w:val="24"/>
          <w:szCs w:val="24"/>
          <w:lang w:val="es"/>
        </w:rPr>
        <w:t xml:space="preserve">EL 50-100. El asiento 3 se abre para 300, el asiento 4 se pliega, la acción está en el asiento 5 cuando el asiento 6 declara "subir a ochocientos". </w:t>
      </w:r>
    </w:p>
    <w:p w14:paraId="2E7F839C"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color w:val="000000" w:themeColor="text1"/>
          <w:sz w:val="24"/>
          <w:szCs w:val="24"/>
          <w:lang w:val="es"/>
        </w:rPr>
        <w:t xml:space="preserve">Paso 1: La acción respalda al jugador correcto en orden (Asiento 5) que se enfrenta a una apuesta de 300. </w:t>
      </w:r>
    </w:p>
    <w:p w14:paraId="6CE8CDE9"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color w:val="000000" w:themeColor="text1"/>
          <w:sz w:val="24"/>
          <w:szCs w:val="24"/>
          <w:lang w:val="es"/>
        </w:rPr>
        <w:t>Paso 2: Si el Asiento 5 llama o se retira, entonces la acción (una apuesta de 300) no ha cambiado y el aumento de OOT del Asiento 6 es vinculante (aumento a 800). Sin embargo, si el asiento 5 aumenta, (digamos, a 600 en total), entonces la acción al asiento 6 ha cambiado de una apuesta de 300 a una apuesta de 600. Si la acción cambia, las 800 fichas pueden ser devueltas al Asiento 6, que tiene todas las opciones abiertas: llamar al 600, volver a subir a al menos 900 o retirarse.</w:t>
      </w:r>
      <w:bookmarkEnd w:id="8"/>
    </w:p>
    <w:p w14:paraId="3A306678" w14:textId="77777777" w:rsidR="00E9195E" w:rsidRPr="00B22721" w:rsidRDefault="00E9195E" w:rsidP="00E9195E">
      <w:pPr>
        <w:suppressAutoHyphens/>
        <w:spacing w:after="0" w:line="240" w:lineRule="auto"/>
        <w:rPr>
          <w:rFonts w:ascii="Arial" w:eastAsia="Arial" w:hAnsi="Arial" w:cs="Arial"/>
          <w:color w:val="000000" w:themeColor="text1"/>
          <w:lang w:val="es-ES"/>
        </w:rPr>
      </w:pPr>
    </w:p>
    <w:p w14:paraId="6DD7E920"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 xml:space="preserve">Ejemplo 2: </w:t>
      </w:r>
      <w:r w:rsidRPr="00E8695E">
        <w:rPr>
          <w:color w:val="000000" w:themeColor="text1"/>
          <w:sz w:val="24"/>
          <w:szCs w:val="24"/>
          <w:lang w:val="es"/>
        </w:rPr>
        <w:t xml:space="preserve">EL 50-100. Controles de asiento 3 posteriores al flop, controles de asiento 4, la acción está en el asiento 5 cuando el asiento 6 declara "verificación". </w:t>
      </w:r>
    </w:p>
    <w:p w14:paraId="0F17612C"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color w:val="000000" w:themeColor="text1"/>
          <w:sz w:val="24"/>
          <w:szCs w:val="24"/>
          <w:lang w:val="es"/>
        </w:rPr>
        <w:t xml:space="preserve">Paso 1: La acción respalda al jugador correcto en orden (Asiento 5) que no se enfrenta a una apuesta. </w:t>
      </w:r>
    </w:p>
    <w:p w14:paraId="0EF781DF"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color w:val="000000" w:themeColor="text1"/>
          <w:sz w:val="24"/>
          <w:szCs w:val="24"/>
          <w:lang w:val="es"/>
        </w:rPr>
        <w:lastRenderedPageBreak/>
        <w:t>Paso 2: Si el Asiento 5 verifica, entonces la acción (una verificación) no ha cambiado y la verificación OOT del Asiento 6 es vinculante. Sin embargo, si el Asiento 5 apuesta (digamos, 300), entonces la acción al Asiento 6 ha cambiado de un cheque a una apuesta de 300. Si la acción cambia, entonces el Asiento 6 tiene todas las opciones abiertas: llamar al 300, subir a al menos 600 o retirarse.</w:t>
      </w:r>
    </w:p>
    <w:p w14:paraId="483DF3EB"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0BC36926" w14:textId="5311A5F1" w:rsidR="00E9195E" w:rsidRPr="00B22721" w:rsidRDefault="00E9195E" w:rsidP="00E9195E">
      <w:pPr>
        <w:suppressAutoHyphens/>
        <w:spacing w:after="0" w:line="240" w:lineRule="auto"/>
        <w:rPr>
          <w:rFonts w:ascii="Arial" w:eastAsia="Arial" w:hAnsi="Arial" w:cs="Arial"/>
          <w:b/>
          <w:color w:val="000000" w:themeColor="text1"/>
          <w:sz w:val="24"/>
          <w:szCs w:val="24"/>
          <w:lang w:val="es-ES"/>
        </w:rPr>
      </w:pPr>
      <w:r w:rsidRPr="002928AF">
        <w:rPr>
          <w:b/>
          <w:color w:val="000000" w:themeColor="text1"/>
          <w:sz w:val="24"/>
          <w:szCs w:val="24"/>
          <w:lang w:val="es"/>
        </w:rPr>
        <w:t xml:space="preserve">Regla </w:t>
      </w:r>
      <w:r w:rsidR="00C662E3">
        <w:rPr>
          <w:b/>
          <w:color w:val="000000" w:themeColor="text1"/>
          <w:sz w:val="24"/>
          <w:szCs w:val="24"/>
          <w:lang w:val="es"/>
        </w:rPr>
        <w:t>53-B</w:t>
      </w:r>
      <w:r w:rsidRPr="002928AF">
        <w:rPr>
          <w:b/>
          <w:color w:val="000000" w:themeColor="text1"/>
          <w:sz w:val="24"/>
          <w:szCs w:val="24"/>
          <w:lang w:val="es"/>
        </w:rPr>
        <w:t>: Acción sustancial fuera de turno (OOT).</w:t>
      </w:r>
      <w:r w:rsidRPr="002928AF">
        <w:rPr>
          <w:color w:val="000000" w:themeColor="text1"/>
          <w:sz w:val="24"/>
          <w:szCs w:val="24"/>
          <w:lang w:val="es"/>
        </w:rPr>
        <w:t xml:space="preserve"> Un jugador omitido por la acción OOT debe defender su derecho a actuar. Si hay un tiempo razonable y el jugador omitido no ha hablado en el momento en que se </w:t>
      </w:r>
      <w:r w:rsidRPr="00C662E3">
        <w:rPr>
          <w:color w:val="000000" w:themeColor="text1"/>
          <w:sz w:val="24"/>
          <w:szCs w:val="24"/>
          <w:lang w:val="es"/>
        </w:rPr>
        <w:t xml:space="preserve">produce una acción sustancial (véase la Regla 36) </w:t>
      </w:r>
      <w:r>
        <w:rPr>
          <w:lang w:val="es"/>
        </w:rPr>
        <w:t xml:space="preserve"> OOT </w:t>
      </w:r>
      <w:r w:rsidRPr="002928AF">
        <w:rPr>
          <w:color w:val="000000" w:themeColor="text1"/>
          <w:sz w:val="24"/>
          <w:szCs w:val="24"/>
          <w:lang w:val="es"/>
        </w:rPr>
        <w:t>a su izquierda, la acción OOT es vinculante. Se llamará a la palabra para tomar una decisión sobre cómo tratar la mano omitida.</w:t>
      </w:r>
    </w:p>
    <w:p w14:paraId="62A5840F"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02C82891" w14:textId="0354C61E"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2928AF">
        <w:rPr>
          <w:b/>
          <w:color w:val="000000" w:themeColor="text1"/>
          <w:sz w:val="24"/>
          <w:szCs w:val="24"/>
          <w:u w:val="single"/>
          <w:lang w:val="es"/>
        </w:rPr>
        <w:t>Ejemplo 1:</w:t>
      </w:r>
      <w:r w:rsidRPr="002928AF">
        <w:rPr>
          <w:color w:val="000000" w:themeColor="text1"/>
          <w:sz w:val="24"/>
          <w:szCs w:val="24"/>
          <w:lang w:val="es"/>
        </w:rPr>
        <w:t xml:space="preserve"> NLHE, persianas 100-200. UTG (Asiento 3) lo hace 600. El asiento 4 se omite cuando el asiento 5 llama al 600 OOT. El asiento 6 piensa por un momento y luego se pliega. Ahora hay dos jugadores que actúan con fichas involucradas a la izquierda del Asiento 4. Dos jugadores con fichas califican como acción sustancial (Regla 3</w:t>
      </w:r>
      <w:r w:rsidR="00782481">
        <w:rPr>
          <w:color w:val="000000" w:themeColor="text1"/>
          <w:sz w:val="24"/>
          <w:szCs w:val="24"/>
          <w:lang w:val="es"/>
        </w:rPr>
        <w:t>6</w:t>
      </w:r>
      <w:r w:rsidRPr="002928AF">
        <w:rPr>
          <w:color w:val="000000" w:themeColor="text1"/>
          <w:sz w:val="24"/>
          <w:szCs w:val="24"/>
          <w:lang w:val="es"/>
        </w:rPr>
        <w:t>). Además, el Seat 4 ha tenido un tiempo razonable para hablar y llamar la atención del concesionario sobre que se ha saltado. La llamada OOT del Asiento 5 ahora es vinculante debido a la acción sustancial OOT, y el pliegue OOT del Asiento 6 es vinculante (Regla 5</w:t>
      </w:r>
      <w:r>
        <w:rPr>
          <w:color w:val="000000" w:themeColor="text1"/>
          <w:sz w:val="24"/>
          <w:szCs w:val="24"/>
          <w:lang w:val="es"/>
        </w:rPr>
        <w:t>8</w:t>
      </w:r>
      <w:r w:rsidRPr="002928AF">
        <w:rPr>
          <w:color w:val="000000" w:themeColor="text1"/>
          <w:sz w:val="24"/>
          <w:szCs w:val="24"/>
          <w:lang w:val="es"/>
        </w:rPr>
        <w:t>). Se pide la palabra para tomar una decisión sobre el destino de la mano del Asiento 4.</w:t>
      </w:r>
    </w:p>
    <w:p w14:paraId="53C8F27B" w14:textId="77777777" w:rsidR="00E9195E" w:rsidRPr="00B22721" w:rsidRDefault="00E9195E" w:rsidP="00E9195E">
      <w:pPr>
        <w:suppressAutoHyphens/>
        <w:spacing w:after="0" w:line="240" w:lineRule="auto"/>
        <w:rPr>
          <w:rFonts w:ascii="Arial" w:eastAsia="Arial" w:hAnsi="Arial" w:cs="Arial"/>
          <w:b/>
          <w:color w:val="000000" w:themeColor="text1"/>
          <w:lang w:val="es-ES"/>
        </w:rPr>
      </w:pPr>
    </w:p>
    <w:p w14:paraId="5F0B2E2D"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r w:rsidRPr="00E8695E">
        <w:rPr>
          <w:b/>
          <w:color w:val="000000" w:themeColor="text1"/>
          <w:sz w:val="24"/>
          <w:szCs w:val="24"/>
          <w:u w:val="single"/>
          <w:lang w:val="es"/>
        </w:rPr>
        <w:t>Ejemplo 2:</w:t>
      </w:r>
      <w:r w:rsidRPr="00E8695E">
        <w:rPr>
          <w:color w:val="000000" w:themeColor="text1"/>
          <w:sz w:val="24"/>
          <w:szCs w:val="24"/>
          <w:lang w:val="es"/>
        </w:rPr>
        <w:t xml:space="preserve"> NLHE, persianas 100-200. Cuatro jugadores quedan para ver el turno. Después de que el crupier presenta la carta de turno, el UTG (Asiento 3) abre las apuestas por 600. El asiento 4 se omite cuando el asiento 5 verifica y el asiento 6 llama al 600 OOT. Se pide la palabra para tomar una decisión sobre el destino de la mano del Asiento 4.</w:t>
      </w:r>
    </w:p>
    <w:p w14:paraId="4AF76EDB"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1164A0BA"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5C76B8E4" w14:textId="77777777" w:rsidR="00E9195E" w:rsidRPr="00B22721" w:rsidRDefault="00E9195E" w:rsidP="00E9195E">
      <w:pPr>
        <w:suppressAutoHyphens/>
        <w:spacing w:after="0" w:line="240" w:lineRule="auto"/>
        <w:rPr>
          <w:rFonts w:ascii="Arial" w:eastAsia="Arial" w:hAnsi="Arial" w:cs="Arial"/>
          <w:color w:val="000000" w:themeColor="text1"/>
          <w:sz w:val="24"/>
          <w:szCs w:val="24"/>
          <w:lang w:val="es-ES"/>
        </w:rPr>
      </w:pPr>
    </w:p>
    <w:p w14:paraId="49EA8E0A" w14:textId="18BE1E7B" w:rsidR="005F7E1A" w:rsidRPr="00B22721" w:rsidRDefault="005F7E1A" w:rsidP="003F32A5">
      <w:pPr>
        <w:suppressAutoHyphens/>
        <w:spacing w:after="0" w:line="240" w:lineRule="auto"/>
        <w:rPr>
          <w:rFonts w:ascii="Arial" w:eastAsia="Arial" w:hAnsi="Arial" w:cs="Arial"/>
          <w:color w:val="000000" w:themeColor="text1"/>
          <w:sz w:val="24"/>
          <w:szCs w:val="24"/>
          <w:lang w:val="es-ES"/>
        </w:rPr>
      </w:pPr>
    </w:p>
    <w:sectPr w:rsidR="005F7E1A" w:rsidRPr="00B22721" w:rsidSect="0099712F">
      <w:footerReference w:type="default" r:id="rId9"/>
      <w:pgSz w:w="12240" w:h="15840"/>
      <w:pgMar w:top="1008" w:right="864" w:bottom="864" w:left="1080" w:header="0" w:footer="0" w:gutter="0"/>
      <w:cols w:space="2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6042" w14:textId="77777777" w:rsidR="002F00EA" w:rsidRDefault="002F00EA" w:rsidP="00F45417">
      <w:pPr>
        <w:spacing w:after="0" w:line="240" w:lineRule="auto"/>
      </w:pPr>
      <w:r>
        <w:rPr>
          <w:lang w:val="es"/>
        </w:rPr>
        <w:separator/>
      </w:r>
    </w:p>
  </w:endnote>
  <w:endnote w:type="continuationSeparator" w:id="0">
    <w:p w14:paraId="102BB142" w14:textId="77777777" w:rsidR="002F00EA" w:rsidRDefault="002F00EA" w:rsidP="00F45417">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1502" w14:textId="39C38A56" w:rsidR="00717BD2" w:rsidRPr="00F45417" w:rsidRDefault="00717BD2" w:rsidP="00F45417">
    <w:pPr>
      <w:pStyle w:val="Piedepgina"/>
      <w:jc w:val="center"/>
      <w:rPr>
        <w:sz w:val="14"/>
        <w:szCs w:val="14"/>
      </w:rPr>
    </w:pPr>
    <w:r>
      <w:rPr>
        <w:b/>
        <w:bCs/>
        <w:sz w:val="16"/>
        <w:szCs w:val="16"/>
        <w:lang w:val="es"/>
      </w:rPr>
      <w:t>© Derechos de autor 20</w:t>
    </w:r>
    <w:r w:rsidR="001A6C50">
      <w:rPr>
        <w:b/>
        <w:bCs/>
        <w:sz w:val="16"/>
        <w:szCs w:val="16"/>
        <w:lang w:val="es"/>
      </w:rPr>
      <w:t>22</w:t>
    </w:r>
    <w:r w:rsidRPr="00AA611B">
      <w:rPr>
        <w:b/>
        <w:bCs/>
        <w:sz w:val="16"/>
        <w:szCs w:val="16"/>
        <w:lang w:val="es"/>
      </w:rPr>
      <w:t>: Todos los derechos reservados, Poker Tournament Directors Associ</w:t>
    </w:r>
    <w:r>
      <w:rPr>
        <w:b/>
        <w:bCs/>
        <w:sz w:val="16"/>
        <w:szCs w:val="16"/>
        <w:lang w:val="es"/>
      </w:rPr>
      <w:t xml:space="preserve">ación. Consulte la política de uso en </w:t>
    </w:r>
    <w:r w:rsidRPr="00AA611B">
      <w:rPr>
        <w:b/>
        <w:bCs/>
        <w:sz w:val="16"/>
        <w:szCs w:val="16"/>
        <w:lang w:val="es"/>
      </w:rPr>
      <w:t>PokerTDA.com</w:t>
    </w:r>
    <w:r w:rsidRPr="00F45417">
      <w:rPr>
        <w:b/>
        <w:bCs/>
        <w:sz w:val="14"/>
        <w:szCs w:val="14"/>
        <w:lang w:val="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105B" w14:textId="77777777" w:rsidR="002F00EA" w:rsidRDefault="002F00EA" w:rsidP="00F45417">
      <w:pPr>
        <w:spacing w:after="0" w:line="240" w:lineRule="auto"/>
      </w:pPr>
      <w:r>
        <w:rPr>
          <w:lang w:val="es"/>
        </w:rPr>
        <w:separator/>
      </w:r>
    </w:p>
  </w:footnote>
  <w:footnote w:type="continuationSeparator" w:id="0">
    <w:p w14:paraId="1F03E85C" w14:textId="77777777" w:rsidR="002F00EA" w:rsidRDefault="002F00EA" w:rsidP="00F45417">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1CB8"/>
    <w:multiLevelType w:val="hybridMultilevel"/>
    <w:tmpl w:val="B624087C"/>
    <w:lvl w:ilvl="0" w:tplc="4DB6B3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520834EC"/>
    <w:multiLevelType w:val="hybridMultilevel"/>
    <w:tmpl w:val="D39E0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76C37"/>
    <w:multiLevelType w:val="hybridMultilevel"/>
    <w:tmpl w:val="F492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575B4"/>
    <w:multiLevelType w:val="hybridMultilevel"/>
    <w:tmpl w:val="8A0EA5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618215">
    <w:abstractNumId w:val="0"/>
  </w:num>
  <w:num w:numId="2" w16cid:durableId="1265190671">
    <w:abstractNumId w:val="3"/>
  </w:num>
  <w:num w:numId="3" w16cid:durableId="785855782">
    <w:abstractNumId w:val="2"/>
  </w:num>
  <w:num w:numId="4" w16cid:durableId="363096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A7"/>
    <w:rsid w:val="0000051B"/>
    <w:rsid w:val="00000EAE"/>
    <w:rsid w:val="000012E7"/>
    <w:rsid w:val="00001649"/>
    <w:rsid w:val="00002528"/>
    <w:rsid w:val="00005B6A"/>
    <w:rsid w:val="00006AF5"/>
    <w:rsid w:val="00007252"/>
    <w:rsid w:val="00007FEB"/>
    <w:rsid w:val="000114BA"/>
    <w:rsid w:val="00015150"/>
    <w:rsid w:val="00015CA5"/>
    <w:rsid w:val="00017735"/>
    <w:rsid w:val="00020417"/>
    <w:rsid w:val="00020735"/>
    <w:rsid w:val="00020CCA"/>
    <w:rsid w:val="00020E69"/>
    <w:rsid w:val="00021D03"/>
    <w:rsid w:val="000262A7"/>
    <w:rsid w:val="000268D8"/>
    <w:rsid w:val="00027714"/>
    <w:rsid w:val="00027B76"/>
    <w:rsid w:val="000331FA"/>
    <w:rsid w:val="00033458"/>
    <w:rsid w:val="00033558"/>
    <w:rsid w:val="000335B7"/>
    <w:rsid w:val="00035F09"/>
    <w:rsid w:val="00035F51"/>
    <w:rsid w:val="00036368"/>
    <w:rsid w:val="000378A8"/>
    <w:rsid w:val="00037A68"/>
    <w:rsid w:val="00041471"/>
    <w:rsid w:val="00042C80"/>
    <w:rsid w:val="00042EC8"/>
    <w:rsid w:val="00044615"/>
    <w:rsid w:val="00045214"/>
    <w:rsid w:val="00045F1D"/>
    <w:rsid w:val="00045FE2"/>
    <w:rsid w:val="0004692B"/>
    <w:rsid w:val="00046AD6"/>
    <w:rsid w:val="00047005"/>
    <w:rsid w:val="000520B5"/>
    <w:rsid w:val="00052977"/>
    <w:rsid w:val="00053D81"/>
    <w:rsid w:val="000548A5"/>
    <w:rsid w:val="00054BF6"/>
    <w:rsid w:val="00056182"/>
    <w:rsid w:val="00056637"/>
    <w:rsid w:val="00060577"/>
    <w:rsid w:val="00063BDB"/>
    <w:rsid w:val="00063C83"/>
    <w:rsid w:val="0006404A"/>
    <w:rsid w:val="00065708"/>
    <w:rsid w:val="00066201"/>
    <w:rsid w:val="00066AD7"/>
    <w:rsid w:val="0006736A"/>
    <w:rsid w:val="00070472"/>
    <w:rsid w:val="000708A5"/>
    <w:rsid w:val="00070916"/>
    <w:rsid w:val="00072000"/>
    <w:rsid w:val="000726E3"/>
    <w:rsid w:val="0007366D"/>
    <w:rsid w:val="00074948"/>
    <w:rsid w:val="00075067"/>
    <w:rsid w:val="0007582D"/>
    <w:rsid w:val="00075E33"/>
    <w:rsid w:val="00076D28"/>
    <w:rsid w:val="00077D6C"/>
    <w:rsid w:val="00077FE0"/>
    <w:rsid w:val="00080B18"/>
    <w:rsid w:val="00081534"/>
    <w:rsid w:val="000816F2"/>
    <w:rsid w:val="00084BE2"/>
    <w:rsid w:val="00084D67"/>
    <w:rsid w:val="000858D9"/>
    <w:rsid w:val="00086EAC"/>
    <w:rsid w:val="000879C1"/>
    <w:rsid w:val="00090F61"/>
    <w:rsid w:val="00091932"/>
    <w:rsid w:val="000929E6"/>
    <w:rsid w:val="0009302A"/>
    <w:rsid w:val="00093098"/>
    <w:rsid w:val="00093E7E"/>
    <w:rsid w:val="000952B5"/>
    <w:rsid w:val="000969AE"/>
    <w:rsid w:val="00096C38"/>
    <w:rsid w:val="00097086"/>
    <w:rsid w:val="00097154"/>
    <w:rsid w:val="00097632"/>
    <w:rsid w:val="00097892"/>
    <w:rsid w:val="00097987"/>
    <w:rsid w:val="00097DCA"/>
    <w:rsid w:val="000A0A88"/>
    <w:rsid w:val="000A0A94"/>
    <w:rsid w:val="000A0AF2"/>
    <w:rsid w:val="000A169C"/>
    <w:rsid w:val="000A198B"/>
    <w:rsid w:val="000A20F6"/>
    <w:rsid w:val="000A23E8"/>
    <w:rsid w:val="000A2547"/>
    <w:rsid w:val="000A26E2"/>
    <w:rsid w:val="000A42ED"/>
    <w:rsid w:val="000A6ACA"/>
    <w:rsid w:val="000A76C5"/>
    <w:rsid w:val="000A7AE1"/>
    <w:rsid w:val="000B1682"/>
    <w:rsid w:val="000B195D"/>
    <w:rsid w:val="000B1C23"/>
    <w:rsid w:val="000B222E"/>
    <w:rsid w:val="000B497A"/>
    <w:rsid w:val="000B671D"/>
    <w:rsid w:val="000B6ABC"/>
    <w:rsid w:val="000B706D"/>
    <w:rsid w:val="000C00F3"/>
    <w:rsid w:val="000C0203"/>
    <w:rsid w:val="000C0473"/>
    <w:rsid w:val="000C0804"/>
    <w:rsid w:val="000C1BE0"/>
    <w:rsid w:val="000C2721"/>
    <w:rsid w:val="000C2D90"/>
    <w:rsid w:val="000C397E"/>
    <w:rsid w:val="000C46AC"/>
    <w:rsid w:val="000C53F1"/>
    <w:rsid w:val="000C73E3"/>
    <w:rsid w:val="000D36AD"/>
    <w:rsid w:val="000D49EF"/>
    <w:rsid w:val="000D5023"/>
    <w:rsid w:val="000D5370"/>
    <w:rsid w:val="000D692A"/>
    <w:rsid w:val="000E1D3C"/>
    <w:rsid w:val="000E2826"/>
    <w:rsid w:val="000E28D9"/>
    <w:rsid w:val="000E2BA6"/>
    <w:rsid w:val="000E2D80"/>
    <w:rsid w:val="000E3554"/>
    <w:rsid w:val="000E3DCA"/>
    <w:rsid w:val="000E438C"/>
    <w:rsid w:val="000E4392"/>
    <w:rsid w:val="000E4545"/>
    <w:rsid w:val="000E4E5A"/>
    <w:rsid w:val="000E59B6"/>
    <w:rsid w:val="000E5D57"/>
    <w:rsid w:val="000E61D2"/>
    <w:rsid w:val="000E6462"/>
    <w:rsid w:val="000F0883"/>
    <w:rsid w:val="000F27B9"/>
    <w:rsid w:val="000F38F7"/>
    <w:rsid w:val="000F3A2E"/>
    <w:rsid w:val="000F3A73"/>
    <w:rsid w:val="000F47CF"/>
    <w:rsid w:val="000F5206"/>
    <w:rsid w:val="000F70E4"/>
    <w:rsid w:val="000F72A3"/>
    <w:rsid w:val="00101353"/>
    <w:rsid w:val="00103376"/>
    <w:rsid w:val="0010446A"/>
    <w:rsid w:val="00104930"/>
    <w:rsid w:val="00104FC1"/>
    <w:rsid w:val="0010525A"/>
    <w:rsid w:val="001114CE"/>
    <w:rsid w:val="00111D7C"/>
    <w:rsid w:val="00113EA4"/>
    <w:rsid w:val="00114A36"/>
    <w:rsid w:val="00114E84"/>
    <w:rsid w:val="001155A3"/>
    <w:rsid w:val="0011713C"/>
    <w:rsid w:val="001200BD"/>
    <w:rsid w:val="00120C7A"/>
    <w:rsid w:val="0012160E"/>
    <w:rsid w:val="00121815"/>
    <w:rsid w:val="00121D80"/>
    <w:rsid w:val="001225AC"/>
    <w:rsid w:val="00122628"/>
    <w:rsid w:val="00123BEB"/>
    <w:rsid w:val="00125E74"/>
    <w:rsid w:val="001267E6"/>
    <w:rsid w:val="00126CAC"/>
    <w:rsid w:val="001310C0"/>
    <w:rsid w:val="001333BC"/>
    <w:rsid w:val="001343B0"/>
    <w:rsid w:val="00134BA7"/>
    <w:rsid w:val="00134D2F"/>
    <w:rsid w:val="00135594"/>
    <w:rsid w:val="001356F7"/>
    <w:rsid w:val="00136766"/>
    <w:rsid w:val="001405EB"/>
    <w:rsid w:val="001418EF"/>
    <w:rsid w:val="001419A0"/>
    <w:rsid w:val="00141B83"/>
    <w:rsid w:val="001422E1"/>
    <w:rsid w:val="00142E4A"/>
    <w:rsid w:val="00143BF4"/>
    <w:rsid w:val="00144045"/>
    <w:rsid w:val="00144981"/>
    <w:rsid w:val="00145171"/>
    <w:rsid w:val="00145393"/>
    <w:rsid w:val="00146DB1"/>
    <w:rsid w:val="00150514"/>
    <w:rsid w:val="00151423"/>
    <w:rsid w:val="00151B7C"/>
    <w:rsid w:val="00152344"/>
    <w:rsid w:val="00152CC5"/>
    <w:rsid w:val="00154D45"/>
    <w:rsid w:val="00157A61"/>
    <w:rsid w:val="0016076D"/>
    <w:rsid w:val="00160AAB"/>
    <w:rsid w:val="00160B52"/>
    <w:rsid w:val="00160E4C"/>
    <w:rsid w:val="00161F3D"/>
    <w:rsid w:val="00163B70"/>
    <w:rsid w:val="00166440"/>
    <w:rsid w:val="001701E2"/>
    <w:rsid w:val="00170274"/>
    <w:rsid w:val="00170281"/>
    <w:rsid w:val="00171D53"/>
    <w:rsid w:val="00171FDE"/>
    <w:rsid w:val="00172343"/>
    <w:rsid w:val="00176189"/>
    <w:rsid w:val="00177B64"/>
    <w:rsid w:val="00177F6B"/>
    <w:rsid w:val="001816C0"/>
    <w:rsid w:val="00181985"/>
    <w:rsid w:val="00182574"/>
    <w:rsid w:val="001834C2"/>
    <w:rsid w:val="0018395C"/>
    <w:rsid w:val="00183F91"/>
    <w:rsid w:val="0018406A"/>
    <w:rsid w:val="00184F7A"/>
    <w:rsid w:val="00185581"/>
    <w:rsid w:val="00185627"/>
    <w:rsid w:val="001870F2"/>
    <w:rsid w:val="00190D3C"/>
    <w:rsid w:val="0019175F"/>
    <w:rsid w:val="001919A8"/>
    <w:rsid w:val="00193733"/>
    <w:rsid w:val="00194755"/>
    <w:rsid w:val="00194B17"/>
    <w:rsid w:val="001968B5"/>
    <w:rsid w:val="001973C7"/>
    <w:rsid w:val="00197A00"/>
    <w:rsid w:val="001A04E6"/>
    <w:rsid w:val="001A0FFE"/>
    <w:rsid w:val="001A2627"/>
    <w:rsid w:val="001A2CA4"/>
    <w:rsid w:val="001A3084"/>
    <w:rsid w:val="001A63BD"/>
    <w:rsid w:val="001A6B53"/>
    <w:rsid w:val="001A6C50"/>
    <w:rsid w:val="001A6DC8"/>
    <w:rsid w:val="001A775F"/>
    <w:rsid w:val="001A79B5"/>
    <w:rsid w:val="001B14B6"/>
    <w:rsid w:val="001B1622"/>
    <w:rsid w:val="001B2387"/>
    <w:rsid w:val="001B33DA"/>
    <w:rsid w:val="001B3780"/>
    <w:rsid w:val="001B4B10"/>
    <w:rsid w:val="001B5404"/>
    <w:rsid w:val="001B54CE"/>
    <w:rsid w:val="001B5BDB"/>
    <w:rsid w:val="001B619A"/>
    <w:rsid w:val="001C087C"/>
    <w:rsid w:val="001C0E4F"/>
    <w:rsid w:val="001C4214"/>
    <w:rsid w:val="001C5116"/>
    <w:rsid w:val="001C5C08"/>
    <w:rsid w:val="001C761A"/>
    <w:rsid w:val="001D0FA3"/>
    <w:rsid w:val="001D196E"/>
    <w:rsid w:val="001D22C7"/>
    <w:rsid w:val="001D2B1E"/>
    <w:rsid w:val="001D5024"/>
    <w:rsid w:val="001D528C"/>
    <w:rsid w:val="001D563B"/>
    <w:rsid w:val="001D5BDF"/>
    <w:rsid w:val="001D6963"/>
    <w:rsid w:val="001E0AB4"/>
    <w:rsid w:val="001E17ED"/>
    <w:rsid w:val="001E1A30"/>
    <w:rsid w:val="001E286E"/>
    <w:rsid w:val="001E2A88"/>
    <w:rsid w:val="001E3B8E"/>
    <w:rsid w:val="001E40A7"/>
    <w:rsid w:val="001E48C3"/>
    <w:rsid w:val="001E5406"/>
    <w:rsid w:val="001E5DD3"/>
    <w:rsid w:val="001E7653"/>
    <w:rsid w:val="001E7EE3"/>
    <w:rsid w:val="001F130C"/>
    <w:rsid w:val="001F22DE"/>
    <w:rsid w:val="001F24CE"/>
    <w:rsid w:val="001F32BE"/>
    <w:rsid w:val="001F3380"/>
    <w:rsid w:val="001F363C"/>
    <w:rsid w:val="001F55EF"/>
    <w:rsid w:val="001F574E"/>
    <w:rsid w:val="001F577C"/>
    <w:rsid w:val="001F7718"/>
    <w:rsid w:val="002010AB"/>
    <w:rsid w:val="002012FA"/>
    <w:rsid w:val="00201BD5"/>
    <w:rsid w:val="00202004"/>
    <w:rsid w:val="00203D8D"/>
    <w:rsid w:val="00206DB2"/>
    <w:rsid w:val="00210AAB"/>
    <w:rsid w:val="00211C24"/>
    <w:rsid w:val="00214EB8"/>
    <w:rsid w:val="002150DF"/>
    <w:rsid w:val="0021526E"/>
    <w:rsid w:val="002174DC"/>
    <w:rsid w:val="00217F88"/>
    <w:rsid w:val="0022046B"/>
    <w:rsid w:val="002210B9"/>
    <w:rsid w:val="00221C8D"/>
    <w:rsid w:val="00222507"/>
    <w:rsid w:val="002237EB"/>
    <w:rsid w:val="00223B03"/>
    <w:rsid w:val="00223DDA"/>
    <w:rsid w:val="00231263"/>
    <w:rsid w:val="00231A2B"/>
    <w:rsid w:val="002322BE"/>
    <w:rsid w:val="00233251"/>
    <w:rsid w:val="0023498C"/>
    <w:rsid w:val="00234A36"/>
    <w:rsid w:val="00235EDE"/>
    <w:rsid w:val="00236379"/>
    <w:rsid w:val="00236C17"/>
    <w:rsid w:val="0024123B"/>
    <w:rsid w:val="002419E2"/>
    <w:rsid w:val="0024252C"/>
    <w:rsid w:val="002432B2"/>
    <w:rsid w:val="00243DEC"/>
    <w:rsid w:val="0024606F"/>
    <w:rsid w:val="00246540"/>
    <w:rsid w:val="00246C7D"/>
    <w:rsid w:val="00250D7A"/>
    <w:rsid w:val="00251EC0"/>
    <w:rsid w:val="002521A3"/>
    <w:rsid w:val="00252637"/>
    <w:rsid w:val="00253351"/>
    <w:rsid w:val="00253AB6"/>
    <w:rsid w:val="00254654"/>
    <w:rsid w:val="002547E1"/>
    <w:rsid w:val="0025507F"/>
    <w:rsid w:val="002570E9"/>
    <w:rsid w:val="00260911"/>
    <w:rsid w:val="00261A36"/>
    <w:rsid w:val="00262E9B"/>
    <w:rsid w:val="00263723"/>
    <w:rsid w:val="00264C7E"/>
    <w:rsid w:val="002666E2"/>
    <w:rsid w:val="002677F5"/>
    <w:rsid w:val="00267E57"/>
    <w:rsid w:val="00270B78"/>
    <w:rsid w:val="00271D98"/>
    <w:rsid w:val="0027206D"/>
    <w:rsid w:val="002730C3"/>
    <w:rsid w:val="002733AE"/>
    <w:rsid w:val="00273A5B"/>
    <w:rsid w:val="00274BA4"/>
    <w:rsid w:val="002756E1"/>
    <w:rsid w:val="0027688E"/>
    <w:rsid w:val="0028216A"/>
    <w:rsid w:val="00282BE1"/>
    <w:rsid w:val="00282D7D"/>
    <w:rsid w:val="0028361C"/>
    <w:rsid w:val="00284044"/>
    <w:rsid w:val="00284635"/>
    <w:rsid w:val="002849BE"/>
    <w:rsid w:val="002871C7"/>
    <w:rsid w:val="00291461"/>
    <w:rsid w:val="00291509"/>
    <w:rsid w:val="00291B37"/>
    <w:rsid w:val="002921BB"/>
    <w:rsid w:val="00292675"/>
    <w:rsid w:val="002928AF"/>
    <w:rsid w:val="00292A05"/>
    <w:rsid w:val="00292ABD"/>
    <w:rsid w:val="0029372A"/>
    <w:rsid w:val="0029391B"/>
    <w:rsid w:val="00296F54"/>
    <w:rsid w:val="002970E6"/>
    <w:rsid w:val="002976A6"/>
    <w:rsid w:val="002A0EBD"/>
    <w:rsid w:val="002A1A56"/>
    <w:rsid w:val="002A36EB"/>
    <w:rsid w:val="002A38C8"/>
    <w:rsid w:val="002A4C77"/>
    <w:rsid w:val="002A4E29"/>
    <w:rsid w:val="002A7A7F"/>
    <w:rsid w:val="002B077A"/>
    <w:rsid w:val="002B1040"/>
    <w:rsid w:val="002B1226"/>
    <w:rsid w:val="002B1259"/>
    <w:rsid w:val="002B1FA8"/>
    <w:rsid w:val="002B27C4"/>
    <w:rsid w:val="002B3829"/>
    <w:rsid w:val="002B53CA"/>
    <w:rsid w:val="002C0797"/>
    <w:rsid w:val="002C0AA1"/>
    <w:rsid w:val="002C265C"/>
    <w:rsid w:val="002C2CAF"/>
    <w:rsid w:val="002C3667"/>
    <w:rsid w:val="002C3746"/>
    <w:rsid w:val="002C53D4"/>
    <w:rsid w:val="002C5EC8"/>
    <w:rsid w:val="002C69BC"/>
    <w:rsid w:val="002C7420"/>
    <w:rsid w:val="002D2143"/>
    <w:rsid w:val="002D59B1"/>
    <w:rsid w:val="002D786A"/>
    <w:rsid w:val="002E0BCF"/>
    <w:rsid w:val="002E18FC"/>
    <w:rsid w:val="002E1A2A"/>
    <w:rsid w:val="002E1D0A"/>
    <w:rsid w:val="002E2B87"/>
    <w:rsid w:val="002E5194"/>
    <w:rsid w:val="002E6296"/>
    <w:rsid w:val="002F00EA"/>
    <w:rsid w:val="002F1262"/>
    <w:rsid w:val="002F24AF"/>
    <w:rsid w:val="002F3B14"/>
    <w:rsid w:val="002F43A4"/>
    <w:rsid w:val="002F4B7E"/>
    <w:rsid w:val="002F51CD"/>
    <w:rsid w:val="002F5B0B"/>
    <w:rsid w:val="002F7D44"/>
    <w:rsid w:val="003018FC"/>
    <w:rsid w:val="003026AD"/>
    <w:rsid w:val="00302884"/>
    <w:rsid w:val="00302A20"/>
    <w:rsid w:val="00302DD3"/>
    <w:rsid w:val="003032A6"/>
    <w:rsid w:val="003033F3"/>
    <w:rsid w:val="00303833"/>
    <w:rsid w:val="00304D3D"/>
    <w:rsid w:val="003050C4"/>
    <w:rsid w:val="00305ED9"/>
    <w:rsid w:val="00306151"/>
    <w:rsid w:val="003107D7"/>
    <w:rsid w:val="00312DDF"/>
    <w:rsid w:val="003141CE"/>
    <w:rsid w:val="003148CD"/>
    <w:rsid w:val="00315229"/>
    <w:rsid w:val="003155EA"/>
    <w:rsid w:val="00316619"/>
    <w:rsid w:val="00316C48"/>
    <w:rsid w:val="003170D0"/>
    <w:rsid w:val="00320CC6"/>
    <w:rsid w:val="003210DB"/>
    <w:rsid w:val="0032210D"/>
    <w:rsid w:val="003224B0"/>
    <w:rsid w:val="003231B0"/>
    <w:rsid w:val="003237D8"/>
    <w:rsid w:val="00325CD7"/>
    <w:rsid w:val="00325E92"/>
    <w:rsid w:val="00326545"/>
    <w:rsid w:val="003268E8"/>
    <w:rsid w:val="00327189"/>
    <w:rsid w:val="00330C86"/>
    <w:rsid w:val="00330CD7"/>
    <w:rsid w:val="003318FF"/>
    <w:rsid w:val="003325B3"/>
    <w:rsid w:val="00335C17"/>
    <w:rsid w:val="00337A03"/>
    <w:rsid w:val="003409B2"/>
    <w:rsid w:val="00340E22"/>
    <w:rsid w:val="00341A08"/>
    <w:rsid w:val="003423C8"/>
    <w:rsid w:val="00343A5A"/>
    <w:rsid w:val="00344169"/>
    <w:rsid w:val="003446A9"/>
    <w:rsid w:val="00347093"/>
    <w:rsid w:val="00351200"/>
    <w:rsid w:val="00351F83"/>
    <w:rsid w:val="003544FA"/>
    <w:rsid w:val="00355D53"/>
    <w:rsid w:val="00356634"/>
    <w:rsid w:val="00357DD8"/>
    <w:rsid w:val="003615D7"/>
    <w:rsid w:val="0036163C"/>
    <w:rsid w:val="00364076"/>
    <w:rsid w:val="0036542C"/>
    <w:rsid w:val="00365663"/>
    <w:rsid w:val="00365A3B"/>
    <w:rsid w:val="003728F8"/>
    <w:rsid w:val="0037334D"/>
    <w:rsid w:val="00374FDB"/>
    <w:rsid w:val="00376478"/>
    <w:rsid w:val="00376633"/>
    <w:rsid w:val="00377CFA"/>
    <w:rsid w:val="00380EE4"/>
    <w:rsid w:val="003817B4"/>
    <w:rsid w:val="003826B8"/>
    <w:rsid w:val="00382F7A"/>
    <w:rsid w:val="00383973"/>
    <w:rsid w:val="003850CB"/>
    <w:rsid w:val="00386C09"/>
    <w:rsid w:val="00386C35"/>
    <w:rsid w:val="00386DD8"/>
    <w:rsid w:val="00390859"/>
    <w:rsid w:val="00390AC3"/>
    <w:rsid w:val="00391997"/>
    <w:rsid w:val="00392A1A"/>
    <w:rsid w:val="003935AE"/>
    <w:rsid w:val="00393DA6"/>
    <w:rsid w:val="00393E27"/>
    <w:rsid w:val="00393F02"/>
    <w:rsid w:val="00395D45"/>
    <w:rsid w:val="003A20CB"/>
    <w:rsid w:val="003A264D"/>
    <w:rsid w:val="003A2C73"/>
    <w:rsid w:val="003A3077"/>
    <w:rsid w:val="003A657C"/>
    <w:rsid w:val="003A6A8B"/>
    <w:rsid w:val="003B007B"/>
    <w:rsid w:val="003B023A"/>
    <w:rsid w:val="003B11A1"/>
    <w:rsid w:val="003B1F57"/>
    <w:rsid w:val="003B40C5"/>
    <w:rsid w:val="003B43DC"/>
    <w:rsid w:val="003B45EC"/>
    <w:rsid w:val="003B55EB"/>
    <w:rsid w:val="003C0305"/>
    <w:rsid w:val="003C1C88"/>
    <w:rsid w:val="003C2135"/>
    <w:rsid w:val="003C3F13"/>
    <w:rsid w:val="003C42D9"/>
    <w:rsid w:val="003C4CCF"/>
    <w:rsid w:val="003C4DF7"/>
    <w:rsid w:val="003C6140"/>
    <w:rsid w:val="003C71C7"/>
    <w:rsid w:val="003C7D63"/>
    <w:rsid w:val="003D08BA"/>
    <w:rsid w:val="003D099F"/>
    <w:rsid w:val="003D0BA4"/>
    <w:rsid w:val="003D30D9"/>
    <w:rsid w:val="003D55CD"/>
    <w:rsid w:val="003D566D"/>
    <w:rsid w:val="003D7065"/>
    <w:rsid w:val="003D759D"/>
    <w:rsid w:val="003D7D99"/>
    <w:rsid w:val="003E0352"/>
    <w:rsid w:val="003E184A"/>
    <w:rsid w:val="003E20DC"/>
    <w:rsid w:val="003E39DC"/>
    <w:rsid w:val="003E6065"/>
    <w:rsid w:val="003E62E2"/>
    <w:rsid w:val="003E6520"/>
    <w:rsid w:val="003E7070"/>
    <w:rsid w:val="003E7807"/>
    <w:rsid w:val="003E7899"/>
    <w:rsid w:val="003F0E5B"/>
    <w:rsid w:val="003F32A5"/>
    <w:rsid w:val="003F3416"/>
    <w:rsid w:val="003F4693"/>
    <w:rsid w:val="003F4943"/>
    <w:rsid w:val="003F50CF"/>
    <w:rsid w:val="003F6DA3"/>
    <w:rsid w:val="004012A6"/>
    <w:rsid w:val="00402145"/>
    <w:rsid w:val="004021FB"/>
    <w:rsid w:val="004024F1"/>
    <w:rsid w:val="0040303A"/>
    <w:rsid w:val="00404378"/>
    <w:rsid w:val="0040502D"/>
    <w:rsid w:val="00405BEF"/>
    <w:rsid w:val="00406D0A"/>
    <w:rsid w:val="00406F0A"/>
    <w:rsid w:val="004077D6"/>
    <w:rsid w:val="0041083F"/>
    <w:rsid w:val="00411C54"/>
    <w:rsid w:val="00413087"/>
    <w:rsid w:val="004133EE"/>
    <w:rsid w:val="00413FB3"/>
    <w:rsid w:val="0041520A"/>
    <w:rsid w:val="00415315"/>
    <w:rsid w:val="00415CE0"/>
    <w:rsid w:val="004168B4"/>
    <w:rsid w:val="004173CC"/>
    <w:rsid w:val="00421808"/>
    <w:rsid w:val="0042444E"/>
    <w:rsid w:val="00426080"/>
    <w:rsid w:val="00430BF6"/>
    <w:rsid w:val="00431260"/>
    <w:rsid w:val="00431F5D"/>
    <w:rsid w:val="00432EC3"/>
    <w:rsid w:val="00433084"/>
    <w:rsid w:val="00433756"/>
    <w:rsid w:val="0043437F"/>
    <w:rsid w:val="00434D92"/>
    <w:rsid w:val="00441620"/>
    <w:rsid w:val="004423D4"/>
    <w:rsid w:val="00443FF6"/>
    <w:rsid w:val="00445167"/>
    <w:rsid w:val="004454DE"/>
    <w:rsid w:val="00445DB2"/>
    <w:rsid w:val="00446095"/>
    <w:rsid w:val="00446BE4"/>
    <w:rsid w:val="0044757E"/>
    <w:rsid w:val="00447D05"/>
    <w:rsid w:val="00455A07"/>
    <w:rsid w:val="004571EB"/>
    <w:rsid w:val="00457460"/>
    <w:rsid w:val="00462168"/>
    <w:rsid w:val="004621CE"/>
    <w:rsid w:val="00462C9F"/>
    <w:rsid w:val="00462ED7"/>
    <w:rsid w:val="00463EF8"/>
    <w:rsid w:val="0046577D"/>
    <w:rsid w:val="00465A1C"/>
    <w:rsid w:val="00466A2D"/>
    <w:rsid w:val="00472FB9"/>
    <w:rsid w:val="004746A8"/>
    <w:rsid w:val="004751D9"/>
    <w:rsid w:val="004756E6"/>
    <w:rsid w:val="00477296"/>
    <w:rsid w:val="00485647"/>
    <w:rsid w:val="004864A7"/>
    <w:rsid w:val="00487B23"/>
    <w:rsid w:val="004901EF"/>
    <w:rsid w:val="00490762"/>
    <w:rsid w:val="004931EB"/>
    <w:rsid w:val="0049349E"/>
    <w:rsid w:val="00494DCA"/>
    <w:rsid w:val="0049516A"/>
    <w:rsid w:val="0049673A"/>
    <w:rsid w:val="0049696D"/>
    <w:rsid w:val="00496B36"/>
    <w:rsid w:val="004A1AE2"/>
    <w:rsid w:val="004A46DF"/>
    <w:rsid w:val="004A4F0C"/>
    <w:rsid w:val="004A570E"/>
    <w:rsid w:val="004A5C6B"/>
    <w:rsid w:val="004A6F58"/>
    <w:rsid w:val="004A7540"/>
    <w:rsid w:val="004A7543"/>
    <w:rsid w:val="004A7B66"/>
    <w:rsid w:val="004B128D"/>
    <w:rsid w:val="004B2128"/>
    <w:rsid w:val="004B2321"/>
    <w:rsid w:val="004B4891"/>
    <w:rsid w:val="004B52B1"/>
    <w:rsid w:val="004B6390"/>
    <w:rsid w:val="004B64DC"/>
    <w:rsid w:val="004B688E"/>
    <w:rsid w:val="004B7E6E"/>
    <w:rsid w:val="004B7F9D"/>
    <w:rsid w:val="004C18E8"/>
    <w:rsid w:val="004C1F67"/>
    <w:rsid w:val="004C2663"/>
    <w:rsid w:val="004C3495"/>
    <w:rsid w:val="004C4587"/>
    <w:rsid w:val="004C4BCB"/>
    <w:rsid w:val="004C4F2B"/>
    <w:rsid w:val="004C4FCA"/>
    <w:rsid w:val="004C52D9"/>
    <w:rsid w:val="004D05F1"/>
    <w:rsid w:val="004D113C"/>
    <w:rsid w:val="004D1862"/>
    <w:rsid w:val="004D1B9F"/>
    <w:rsid w:val="004D27C4"/>
    <w:rsid w:val="004D3202"/>
    <w:rsid w:val="004D35F9"/>
    <w:rsid w:val="004D4FD6"/>
    <w:rsid w:val="004D53A3"/>
    <w:rsid w:val="004D5EE0"/>
    <w:rsid w:val="004D6DB4"/>
    <w:rsid w:val="004E07CD"/>
    <w:rsid w:val="004E193E"/>
    <w:rsid w:val="004E1C3A"/>
    <w:rsid w:val="004E2427"/>
    <w:rsid w:val="004E27A7"/>
    <w:rsid w:val="004E3132"/>
    <w:rsid w:val="004E495F"/>
    <w:rsid w:val="004E6266"/>
    <w:rsid w:val="004E754D"/>
    <w:rsid w:val="004F0149"/>
    <w:rsid w:val="004F2CC3"/>
    <w:rsid w:val="004F4168"/>
    <w:rsid w:val="004F62EF"/>
    <w:rsid w:val="004F77DA"/>
    <w:rsid w:val="00501DEB"/>
    <w:rsid w:val="00502F96"/>
    <w:rsid w:val="00503B52"/>
    <w:rsid w:val="00504463"/>
    <w:rsid w:val="0051083B"/>
    <w:rsid w:val="00512468"/>
    <w:rsid w:val="005133F8"/>
    <w:rsid w:val="00513C55"/>
    <w:rsid w:val="0051594B"/>
    <w:rsid w:val="00517DBF"/>
    <w:rsid w:val="00520B80"/>
    <w:rsid w:val="005219C0"/>
    <w:rsid w:val="00523011"/>
    <w:rsid w:val="00523C75"/>
    <w:rsid w:val="0052441E"/>
    <w:rsid w:val="00524D28"/>
    <w:rsid w:val="00525D09"/>
    <w:rsid w:val="00525D8A"/>
    <w:rsid w:val="00525DCF"/>
    <w:rsid w:val="00525E9C"/>
    <w:rsid w:val="00525EEC"/>
    <w:rsid w:val="0052733B"/>
    <w:rsid w:val="005307A2"/>
    <w:rsid w:val="005330A6"/>
    <w:rsid w:val="005419DA"/>
    <w:rsid w:val="00542F82"/>
    <w:rsid w:val="00543385"/>
    <w:rsid w:val="00544156"/>
    <w:rsid w:val="00545294"/>
    <w:rsid w:val="00545A7D"/>
    <w:rsid w:val="00547F06"/>
    <w:rsid w:val="00550A78"/>
    <w:rsid w:val="00552218"/>
    <w:rsid w:val="00552551"/>
    <w:rsid w:val="0055272E"/>
    <w:rsid w:val="0055273D"/>
    <w:rsid w:val="0055357F"/>
    <w:rsid w:val="00553E19"/>
    <w:rsid w:val="00556B0A"/>
    <w:rsid w:val="00556E0D"/>
    <w:rsid w:val="0056108C"/>
    <w:rsid w:val="00561A10"/>
    <w:rsid w:val="00562E36"/>
    <w:rsid w:val="00564D2B"/>
    <w:rsid w:val="00565A09"/>
    <w:rsid w:val="00566559"/>
    <w:rsid w:val="0056697A"/>
    <w:rsid w:val="00567C53"/>
    <w:rsid w:val="00572734"/>
    <w:rsid w:val="00574388"/>
    <w:rsid w:val="005749EA"/>
    <w:rsid w:val="0057509D"/>
    <w:rsid w:val="005771B2"/>
    <w:rsid w:val="005772A0"/>
    <w:rsid w:val="005808F5"/>
    <w:rsid w:val="00580D57"/>
    <w:rsid w:val="00580D96"/>
    <w:rsid w:val="00581A18"/>
    <w:rsid w:val="00583150"/>
    <w:rsid w:val="0058388B"/>
    <w:rsid w:val="00584D57"/>
    <w:rsid w:val="00585348"/>
    <w:rsid w:val="005859AD"/>
    <w:rsid w:val="005900E1"/>
    <w:rsid w:val="005904AF"/>
    <w:rsid w:val="00591210"/>
    <w:rsid w:val="005916B0"/>
    <w:rsid w:val="005918E4"/>
    <w:rsid w:val="00592585"/>
    <w:rsid w:val="005929FD"/>
    <w:rsid w:val="00592BD2"/>
    <w:rsid w:val="00592E78"/>
    <w:rsid w:val="00593338"/>
    <w:rsid w:val="00593CFF"/>
    <w:rsid w:val="00597387"/>
    <w:rsid w:val="00597B89"/>
    <w:rsid w:val="00597DD4"/>
    <w:rsid w:val="005A0E51"/>
    <w:rsid w:val="005A19BC"/>
    <w:rsid w:val="005A40FD"/>
    <w:rsid w:val="005A4AA5"/>
    <w:rsid w:val="005A5C22"/>
    <w:rsid w:val="005B0174"/>
    <w:rsid w:val="005B09CD"/>
    <w:rsid w:val="005B11CA"/>
    <w:rsid w:val="005B1C27"/>
    <w:rsid w:val="005B2959"/>
    <w:rsid w:val="005B30F6"/>
    <w:rsid w:val="005B3527"/>
    <w:rsid w:val="005B4F73"/>
    <w:rsid w:val="005B53C4"/>
    <w:rsid w:val="005B75A6"/>
    <w:rsid w:val="005C12FE"/>
    <w:rsid w:val="005C1D8E"/>
    <w:rsid w:val="005C2AE8"/>
    <w:rsid w:val="005C2B57"/>
    <w:rsid w:val="005C3C9F"/>
    <w:rsid w:val="005C5199"/>
    <w:rsid w:val="005C689B"/>
    <w:rsid w:val="005C6D8F"/>
    <w:rsid w:val="005C7E37"/>
    <w:rsid w:val="005D016F"/>
    <w:rsid w:val="005D0806"/>
    <w:rsid w:val="005D0E1D"/>
    <w:rsid w:val="005D19EF"/>
    <w:rsid w:val="005D4801"/>
    <w:rsid w:val="005D51FD"/>
    <w:rsid w:val="005D6364"/>
    <w:rsid w:val="005D678F"/>
    <w:rsid w:val="005D7607"/>
    <w:rsid w:val="005D7D9A"/>
    <w:rsid w:val="005E0107"/>
    <w:rsid w:val="005E0538"/>
    <w:rsid w:val="005E3EE7"/>
    <w:rsid w:val="005E41FB"/>
    <w:rsid w:val="005E49FF"/>
    <w:rsid w:val="005E51CC"/>
    <w:rsid w:val="005E6733"/>
    <w:rsid w:val="005F00A6"/>
    <w:rsid w:val="005F0345"/>
    <w:rsid w:val="005F087C"/>
    <w:rsid w:val="005F1E65"/>
    <w:rsid w:val="005F1EEC"/>
    <w:rsid w:val="005F2A06"/>
    <w:rsid w:val="005F4B4A"/>
    <w:rsid w:val="005F5C0F"/>
    <w:rsid w:val="005F5D85"/>
    <w:rsid w:val="005F6C7B"/>
    <w:rsid w:val="005F7393"/>
    <w:rsid w:val="005F77DD"/>
    <w:rsid w:val="005F7E1A"/>
    <w:rsid w:val="00600025"/>
    <w:rsid w:val="006009BF"/>
    <w:rsid w:val="00600DB0"/>
    <w:rsid w:val="006011EC"/>
    <w:rsid w:val="0060140C"/>
    <w:rsid w:val="00601496"/>
    <w:rsid w:val="00601BB9"/>
    <w:rsid w:val="006039D4"/>
    <w:rsid w:val="0060422A"/>
    <w:rsid w:val="0060427D"/>
    <w:rsid w:val="006048D0"/>
    <w:rsid w:val="0060541E"/>
    <w:rsid w:val="006062A9"/>
    <w:rsid w:val="00606421"/>
    <w:rsid w:val="00610258"/>
    <w:rsid w:val="00611892"/>
    <w:rsid w:val="00611F33"/>
    <w:rsid w:val="00612096"/>
    <w:rsid w:val="00613E22"/>
    <w:rsid w:val="00614C66"/>
    <w:rsid w:val="00614F4E"/>
    <w:rsid w:val="00616833"/>
    <w:rsid w:val="00616F5E"/>
    <w:rsid w:val="0061736C"/>
    <w:rsid w:val="0062135B"/>
    <w:rsid w:val="006220E0"/>
    <w:rsid w:val="006231E4"/>
    <w:rsid w:val="006250A8"/>
    <w:rsid w:val="006255EB"/>
    <w:rsid w:val="0062594C"/>
    <w:rsid w:val="00625D5E"/>
    <w:rsid w:val="00630177"/>
    <w:rsid w:val="00630F0E"/>
    <w:rsid w:val="00631ED0"/>
    <w:rsid w:val="00631FB0"/>
    <w:rsid w:val="00636ED6"/>
    <w:rsid w:val="00640C3E"/>
    <w:rsid w:val="00640DCE"/>
    <w:rsid w:val="00644139"/>
    <w:rsid w:val="00644742"/>
    <w:rsid w:val="00644DB4"/>
    <w:rsid w:val="00646864"/>
    <w:rsid w:val="006469A9"/>
    <w:rsid w:val="006476C6"/>
    <w:rsid w:val="00650DB9"/>
    <w:rsid w:val="00652C3B"/>
    <w:rsid w:val="0065649E"/>
    <w:rsid w:val="006569D3"/>
    <w:rsid w:val="006634C5"/>
    <w:rsid w:val="00665730"/>
    <w:rsid w:val="00666B15"/>
    <w:rsid w:val="00667CED"/>
    <w:rsid w:val="00670449"/>
    <w:rsid w:val="006705DD"/>
    <w:rsid w:val="006728AD"/>
    <w:rsid w:val="006729A5"/>
    <w:rsid w:val="006757E5"/>
    <w:rsid w:val="006762F4"/>
    <w:rsid w:val="006764C1"/>
    <w:rsid w:val="00676E62"/>
    <w:rsid w:val="00676F5D"/>
    <w:rsid w:val="006800E2"/>
    <w:rsid w:val="00680F51"/>
    <w:rsid w:val="00681CA0"/>
    <w:rsid w:val="00682206"/>
    <w:rsid w:val="0068274B"/>
    <w:rsid w:val="0068591E"/>
    <w:rsid w:val="00687841"/>
    <w:rsid w:val="00691696"/>
    <w:rsid w:val="00694B9F"/>
    <w:rsid w:val="00695D7C"/>
    <w:rsid w:val="006A004F"/>
    <w:rsid w:val="006A128B"/>
    <w:rsid w:val="006A17ED"/>
    <w:rsid w:val="006A1E34"/>
    <w:rsid w:val="006A34D8"/>
    <w:rsid w:val="006A359C"/>
    <w:rsid w:val="006A6A1F"/>
    <w:rsid w:val="006A6C6F"/>
    <w:rsid w:val="006B15DD"/>
    <w:rsid w:val="006B187A"/>
    <w:rsid w:val="006B500D"/>
    <w:rsid w:val="006B5246"/>
    <w:rsid w:val="006B5737"/>
    <w:rsid w:val="006B5C1E"/>
    <w:rsid w:val="006B704C"/>
    <w:rsid w:val="006C1C26"/>
    <w:rsid w:val="006C28E1"/>
    <w:rsid w:val="006C3004"/>
    <w:rsid w:val="006C3E53"/>
    <w:rsid w:val="006C4FF6"/>
    <w:rsid w:val="006C6A6D"/>
    <w:rsid w:val="006C6C58"/>
    <w:rsid w:val="006C74B7"/>
    <w:rsid w:val="006C7963"/>
    <w:rsid w:val="006C7BD2"/>
    <w:rsid w:val="006C7F5B"/>
    <w:rsid w:val="006D05A7"/>
    <w:rsid w:val="006D0B6D"/>
    <w:rsid w:val="006D349D"/>
    <w:rsid w:val="006D3DDF"/>
    <w:rsid w:val="006D4554"/>
    <w:rsid w:val="006D4730"/>
    <w:rsid w:val="006D4D10"/>
    <w:rsid w:val="006D7798"/>
    <w:rsid w:val="006D7D2D"/>
    <w:rsid w:val="006E1199"/>
    <w:rsid w:val="006E1882"/>
    <w:rsid w:val="006E2078"/>
    <w:rsid w:val="006E295A"/>
    <w:rsid w:val="006E2ECA"/>
    <w:rsid w:val="006E5045"/>
    <w:rsid w:val="006E700A"/>
    <w:rsid w:val="006F0F88"/>
    <w:rsid w:val="006F1C6F"/>
    <w:rsid w:val="006F1EAE"/>
    <w:rsid w:val="006F28FE"/>
    <w:rsid w:val="006F2B94"/>
    <w:rsid w:val="006F4585"/>
    <w:rsid w:val="006F5DA0"/>
    <w:rsid w:val="006F614F"/>
    <w:rsid w:val="00701274"/>
    <w:rsid w:val="00701DB5"/>
    <w:rsid w:val="00702260"/>
    <w:rsid w:val="00702849"/>
    <w:rsid w:val="00703460"/>
    <w:rsid w:val="00704825"/>
    <w:rsid w:val="007052C5"/>
    <w:rsid w:val="00710E78"/>
    <w:rsid w:val="00712EDD"/>
    <w:rsid w:val="0071521B"/>
    <w:rsid w:val="00716502"/>
    <w:rsid w:val="00716DE9"/>
    <w:rsid w:val="00717BD2"/>
    <w:rsid w:val="00717F57"/>
    <w:rsid w:val="007214C8"/>
    <w:rsid w:val="00722829"/>
    <w:rsid w:val="0072345D"/>
    <w:rsid w:val="00724218"/>
    <w:rsid w:val="00724888"/>
    <w:rsid w:val="00725152"/>
    <w:rsid w:val="00725382"/>
    <w:rsid w:val="0072703E"/>
    <w:rsid w:val="007274BF"/>
    <w:rsid w:val="00727A40"/>
    <w:rsid w:val="007328DA"/>
    <w:rsid w:val="00732B30"/>
    <w:rsid w:val="00734A4B"/>
    <w:rsid w:val="00734D7F"/>
    <w:rsid w:val="00735267"/>
    <w:rsid w:val="00735328"/>
    <w:rsid w:val="007355BF"/>
    <w:rsid w:val="00736702"/>
    <w:rsid w:val="00736997"/>
    <w:rsid w:val="007370D0"/>
    <w:rsid w:val="0073761D"/>
    <w:rsid w:val="00740341"/>
    <w:rsid w:val="00743FE4"/>
    <w:rsid w:val="00744DCF"/>
    <w:rsid w:val="00745437"/>
    <w:rsid w:val="00745BC9"/>
    <w:rsid w:val="00746505"/>
    <w:rsid w:val="00747AAD"/>
    <w:rsid w:val="00747D83"/>
    <w:rsid w:val="0075042A"/>
    <w:rsid w:val="00751983"/>
    <w:rsid w:val="00752008"/>
    <w:rsid w:val="007521DC"/>
    <w:rsid w:val="007522AF"/>
    <w:rsid w:val="00753EA5"/>
    <w:rsid w:val="007553E0"/>
    <w:rsid w:val="00756409"/>
    <w:rsid w:val="00761C4D"/>
    <w:rsid w:val="00761FD7"/>
    <w:rsid w:val="007620DC"/>
    <w:rsid w:val="00764AB9"/>
    <w:rsid w:val="007654F7"/>
    <w:rsid w:val="00765518"/>
    <w:rsid w:val="007665EC"/>
    <w:rsid w:val="00767DC6"/>
    <w:rsid w:val="00767F95"/>
    <w:rsid w:val="007724F2"/>
    <w:rsid w:val="007731E9"/>
    <w:rsid w:val="0077322D"/>
    <w:rsid w:val="007732DE"/>
    <w:rsid w:val="00773371"/>
    <w:rsid w:val="00774875"/>
    <w:rsid w:val="00776C5E"/>
    <w:rsid w:val="007772D5"/>
    <w:rsid w:val="00777583"/>
    <w:rsid w:val="007805EB"/>
    <w:rsid w:val="00782481"/>
    <w:rsid w:val="00782757"/>
    <w:rsid w:val="00783346"/>
    <w:rsid w:val="00783B36"/>
    <w:rsid w:val="00783DEB"/>
    <w:rsid w:val="00787704"/>
    <w:rsid w:val="00787B71"/>
    <w:rsid w:val="007907B4"/>
    <w:rsid w:val="00791AEF"/>
    <w:rsid w:val="00791EC3"/>
    <w:rsid w:val="007934B2"/>
    <w:rsid w:val="007967D8"/>
    <w:rsid w:val="0079692D"/>
    <w:rsid w:val="00796AC8"/>
    <w:rsid w:val="00797076"/>
    <w:rsid w:val="007973A3"/>
    <w:rsid w:val="00797BBF"/>
    <w:rsid w:val="00797F5D"/>
    <w:rsid w:val="007A1F85"/>
    <w:rsid w:val="007A30CD"/>
    <w:rsid w:val="007A3183"/>
    <w:rsid w:val="007A5400"/>
    <w:rsid w:val="007A5E79"/>
    <w:rsid w:val="007B0E3A"/>
    <w:rsid w:val="007B1A2C"/>
    <w:rsid w:val="007B202D"/>
    <w:rsid w:val="007B23B8"/>
    <w:rsid w:val="007B23CA"/>
    <w:rsid w:val="007B26C6"/>
    <w:rsid w:val="007B2A5C"/>
    <w:rsid w:val="007B41E2"/>
    <w:rsid w:val="007B4C79"/>
    <w:rsid w:val="007B7006"/>
    <w:rsid w:val="007B7466"/>
    <w:rsid w:val="007B7FA9"/>
    <w:rsid w:val="007C1A78"/>
    <w:rsid w:val="007C309F"/>
    <w:rsid w:val="007C4367"/>
    <w:rsid w:val="007C487C"/>
    <w:rsid w:val="007C4C85"/>
    <w:rsid w:val="007C4DCC"/>
    <w:rsid w:val="007C55C0"/>
    <w:rsid w:val="007C56C3"/>
    <w:rsid w:val="007C5BD5"/>
    <w:rsid w:val="007C6E8A"/>
    <w:rsid w:val="007C6F6A"/>
    <w:rsid w:val="007D0765"/>
    <w:rsid w:val="007D0E56"/>
    <w:rsid w:val="007D1E42"/>
    <w:rsid w:val="007D1EB5"/>
    <w:rsid w:val="007D220C"/>
    <w:rsid w:val="007D3511"/>
    <w:rsid w:val="007D3576"/>
    <w:rsid w:val="007D3A18"/>
    <w:rsid w:val="007D549F"/>
    <w:rsid w:val="007D6598"/>
    <w:rsid w:val="007D72B7"/>
    <w:rsid w:val="007E0299"/>
    <w:rsid w:val="007E062F"/>
    <w:rsid w:val="007E075D"/>
    <w:rsid w:val="007E30C1"/>
    <w:rsid w:val="007E33EB"/>
    <w:rsid w:val="007E56B7"/>
    <w:rsid w:val="007E5B0B"/>
    <w:rsid w:val="007F0B6C"/>
    <w:rsid w:val="007F23EB"/>
    <w:rsid w:val="007F37E7"/>
    <w:rsid w:val="007F6359"/>
    <w:rsid w:val="007F652B"/>
    <w:rsid w:val="007F67F7"/>
    <w:rsid w:val="007F7529"/>
    <w:rsid w:val="008009ED"/>
    <w:rsid w:val="00800ECB"/>
    <w:rsid w:val="00800F02"/>
    <w:rsid w:val="0080192A"/>
    <w:rsid w:val="008028BD"/>
    <w:rsid w:val="00804BDD"/>
    <w:rsid w:val="008051FF"/>
    <w:rsid w:val="008057C6"/>
    <w:rsid w:val="008063AA"/>
    <w:rsid w:val="00806A18"/>
    <w:rsid w:val="008074F9"/>
    <w:rsid w:val="0081030D"/>
    <w:rsid w:val="00811AA8"/>
    <w:rsid w:val="008120BF"/>
    <w:rsid w:val="008142C1"/>
    <w:rsid w:val="00814CC4"/>
    <w:rsid w:val="00815937"/>
    <w:rsid w:val="00817440"/>
    <w:rsid w:val="008210F9"/>
    <w:rsid w:val="008211EF"/>
    <w:rsid w:val="00822AE8"/>
    <w:rsid w:val="00822ECD"/>
    <w:rsid w:val="00823041"/>
    <w:rsid w:val="00824F2E"/>
    <w:rsid w:val="00826816"/>
    <w:rsid w:val="00826C6F"/>
    <w:rsid w:val="0083168A"/>
    <w:rsid w:val="00831D2F"/>
    <w:rsid w:val="0083212B"/>
    <w:rsid w:val="00834BEE"/>
    <w:rsid w:val="008352A3"/>
    <w:rsid w:val="0083548D"/>
    <w:rsid w:val="0083589E"/>
    <w:rsid w:val="00836BD9"/>
    <w:rsid w:val="0083741F"/>
    <w:rsid w:val="00837D42"/>
    <w:rsid w:val="00840D4B"/>
    <w:rsid w:val="00841D57"/>
    <w:rsid w:val="00841E1E"/>
    <w:rsid w:val="0084310E"/>
    <w:rsid w:val="00843255"/>
    <w:rsid w:val="00844232"/>
    <w:rsid w:val="008443A2"/>
    <w:rsid w:val="00845A7D"/>
    <w:rsid w:val="00846366"/>
    <w:rsid w:val="00846A03"/>
    <w:rsid w:val="00847A1D"/>
    <w:rsid w:val="008501CE"/>
    <w:rsid w:val="00851D81"/>
    <w:rsid w:val="00852F7C"/>
    <w:rsid w:val="0085366B"/>
    <w:rsid w:val="00855F34"/>
    <w:rsid w:val="00856CFF"/>
    <w:rsid w:val="00856D5C"/>
    <w:rsid w:val="00857B47"/>
    <w:rsid w:val="00861296"/>
    <w:rsid w:val="00861AF2"/>
    <w:rsid w:val="00861DF5"/>
    <w:rsid w:val="008624A2"/>
    <w:rsid w:val="00862C29"/>
    <w:rsid w:val="0086424C"/>
    <w:rsid w:val="008659C7"/>
    <w:rsid w:val="00866587"/>
    <w:rsid w:val="00867706"/>
    <w:rsid w:val="008702F8"/>
    <w:rsid w:val="0087067C"/>
    <w:rsid w:val="00870C13"/>
    <w:rsid w:val="00871042"/>
    <w:rsid w:val="00871F4C"/>
    <w:rsid w:val="0087536A"/>
    <w:rsid w:val="00877FA8"/>
    <w:rsid w:val="008803D6"/>
    <w:rsid w:val="00881040"/>
    <w:rsid w:val="0088317D"/>
    <w:rsid w:val="00883574"/>
    <w:rsid w:val="00884893"/>
    <w:rsid w:val="00884D9D"/>
    <w:rsid w:val="00884EB3"/>
    <w:rsid w:val="00885723"/>
    <w:rsid w:val="008857A2"/>
    <w:rsid w:val="0088586F"/>
    <w:rsid w:val="008862A3"/>
    <w:rsid w:val="00886362"/>
    <w:rsid w:val="008871B8"/>
    <w:rsid w:val="008925D2"/>
    <w:rsid w:val="00893FF4"/>
    <w:rsid w:val="00896B5F"/>
    <w:rsid w:val="008972AE"/>
    <w:rsid w:val="00897943"/>
    <w:rsid w:val="008A199F"/>
    <w:rsid w:val="008A2318"/>
    <w:rsid w:val="008A2F1D"/>
    <w:rsid w:val="008A2F94"/>
    <w:rsid w:val="008A542D"/>
    <w:rsid w:val="008A56AA"/>
    <w:rsid w:val="008A6C05"/>
    <w:rsid w:val="008A7911"/>
    <w:rsid w:val="008A7D75"/>
    <w:rsid w:val="008B0F33"/>
    <w:rsid w:val="008B1AF5"/>
    <w:rsid w:val="008B4022"/>
    <w:rsid w:val="008B629D"/>
    <w:rsid w:val="008B6E3F"/>
    <w:rsid w:val="008B7CD7"/>
    <w:rsid w:val="008C1785"/>
    <w:rsid w:val="008C24C3"/>
    <w:rsid w:val="008C30DB"/>
    <w:rsid w:val="008C36CE"/>
    <w:rsid w:val="008C55C6"/>
    <w:rsid w:val="008C5C71"/>
    <w:rsid w:val="008C5C7E"/>
    <w:rsid w:val="008C6224"/>
    <w:rsid w:val="008C63AF"/>
    <w:rsid w:val="008C7691"/>
    <w:rsid w:val="008C7896"/>
    <w:rsid w:val="008D1530"/>
    <w:rsid w:val="008D1C2B"/>
    <w:rsid w:val="008E01E4"/>
    <w:rsid w:val="008E2814"/>
    <w:rsid w:val="008E2E7B"/>
    <w:rsid w:val="008E3BF2"/>
    <w:rsid w:val="008E4AE9"/>
    <w:rsid w:val="008E4E73"/>
    <w:rsid w:val="008E5310"/>
    <w:rsid w:val="008E548B"/>
    <w:rsid w:val="008E5B0C"/>
    <w:rsid w:val="008E5FC8"/>
    <w:rsid w:val="008E603E"/>
    <w:rsid w:val="008E6547"/>
    <w:rsid w:val="008E6701"/>
    <w:rsid w:val="008E6D0A"/>
    <w:rsid w:val="008E6E09"/>
    <w:rsid w:val="008E6E90"/>
    <w:rsid w:val="008E6FC1"/>
    <w:rsid w:val="008F149B"/>
    <w:rsid w:val="008F32CB"/>
    <w:rsid w:val="008F4183"/>
    <w:rsid w:val="008F4250"/>
    <w:rsid w:val="008F437F"/>
    <w:rsid w:val="008F4A2F"/>
    <w:rsid w:val="008F4EFE"/>
    <w:rsid w:val="008F53B3"/>
    <w:rsid w:val="008F542B"/>
    <w:rsid w:val="008F6038"/>
    <w:rsid w:val="008F67EA"/>
    <w:rsid w:val="008F6FA2"/>
    <w:rsid w:val="008F7D88"/>
    <w:rsid w:val="008F7DEB"/>
    <w:rsid w:val="00901D76"/>
    <w:rsid w:val="00903116"/>
    <w:rsid w:val="009039B3"/>
    <w:rsid w:val="00903B06"/>
    <w:rsid w:val="009040F3"/>
    <w:rsid w:val="00905666"/>
    <w:rsid w:val="0090697B"/>
    <w:rsid w:val="00906ECE"/>
    <w:rsid w:val="00907B5B"/>
    <w:rsid w:val="00907EA7"/>
    <w:rsid w:val="0091063E"/>
    <w:rsid w:val="0091079C"/>
    <w:rsid w:val="00912045"/>
    <w:rsid w:val="009151EF"/>
    <w:rsid w:val="009218CD"/>
    <w:rsid w:val="00921A8C"/>
    <w:rsid w:val="00921FBF"/>
    <w:rsid w:val="009229B8"/>
    <w:rsid w:val="00923C3F"/>
    <w:rsid w:val="00923CC5"/>
    <w:rsid w:val="00924753"/>
    <w:rsid w:val="00925906"/>
    <w:rsid w:val="00926AD8"/>
    <w:rsid w:val="00927397"/>
    <w:rsid w:val="00931BB7"/>
    <w:rsid w:val="00931CC8"/>
    <w:rsid w:val="0093486C"/>
    <w:rsid w:val="009353FE"/>
    <w:rsid w:val="009407C2"/>
    <w:rsid w:val="00940B26"/>
    <w:rsid w:val="00940C6E"/>
    <w:rsid w:val="009417F1"/>
    <w:rsid w:val="00942889"/>
    <w:rsid w:val="00942975"/>
    <w:rsid w:val="009445AF"/>
    <w:rsid w:val="009451CA"/>
    <w:rsid w:val="009456B4"/>
    <w:rsid w:val="009501D9"/>
    <w:rsid w:val="00952387"/>
    <w:rsid w:val="009539BF"/>
    <w:rsid w:val="009543B9"/>
    <w:rsid w:val="0095490E"/>
    <w:rsid w:val="00954D6A"/>
    <w:rsid w:val="009558A4"/>
    <w:rsid w:val="0095607C"/>
    <w:rsid w:val="00957CC4"/>
    <w:rsid w:val="0096002C"/>
    <w:rsid w:val="00960064"/>
    <w:rsid w:val="00961119"/>
    <w:rsid w:val="00962235"/>
    <w:rsid w:val="009623A4"/>
    <w:rsid w:val="0096255D"/>
    <w:rsid w:val="00962836"/>
    <w:rsid w:val="00963345"/>
    <w:rsid w:val="009659C1"/>
    <w:rsid w:val="0096672B"/>
    <w:rsid w:val="00975906"/>
    <w:rsid w:val="00976582"/>
    <w:rsid w:val="00977C96"/>
    <w:rsid w:val="00977E10"/>
    <w:rsid w:val="00981621"/>
    <w:rsid w:val="0098187C"/>
    <w:rsid w:val="00981CB5"/>
    <w:rsid w:val="0098357F"/>
    <w:rsid w:val="00983A10"/>
    <w:rsid w:val="009840A5"/>
    <w:rsid w:val="00984522"/>
    <w:rsid w:val="009855AD"/>
    <w:rsid w:val="009870FF"/>
    <w:rsid w:val="00991F81"/>
    <w:rsid w:val="009922A7"/>
    <w:rsid w:val="00992BE9"/>
    <w:rsid w:val="009947F5"/>
    <w:rsid w:val="009959A0"/>
    <w:rsid w:val="009962A8"/>
    <w:rsid w:val="009965E6"/>
    <w:rsid w:val="00996EB0"/>
    <w:rsid w:val="0099712F"/>
    <w:rsid w:val="0099760E"/>
    <w:rsid w:val="009A0F93"/>
    <w:rsid w:val="009A1012"/>
    <w:rsid w:val="009A1E86"/>
    <w:rsid w:val="009A51CB"/>
    <w:rsid w:val="009A5800"/>
    <w:rsid w:val="009A5DCD"/>
    <w:rsid w:val="009A6B76"/>
    <w:rsid w:val="009B26CC"/>
    <w:rsid w:val="009B311B"/>
    <w:rsid w:val="009B37AB"/>
    <w:rsid w:val="009B59A0"/>
    <w:rsid w:val="009C0667"/>
    <w:rsid w:val="009C0CE1"/>
    <w:rsid w:val="009C1DDA"/>
    <w:rsid w:val="009C2D0A"/>
    <w:rsid w:val="009C3F0B"/>
    <w:rsid w:val="009C57BC"/>
    <w:rsid w:val="009C64CC"/>
    <w:rsid w:val="009C7868"/>
    <w:rsid w:val="009C7FED"/>
    <w:rsid w:val="009D0193"/>
    <w:rsid w:val="009D0FC6"/>
    <w:rsid w:val="009D12D2"/>
    <w:rsid w:val="009D274F"/>
    <w:rsid w:val="009D27D2"/>
    <w:rsid w:val="009D4692"/>
    <w:rsid w:val="009D5345"/>
    <w:rsid w:val="009D798E"/>
    <w:rsid w:val="009E080A"/>
    <w:rsid w:val="009E21C4"/>
    <w:rsid w:val="009E2631"/>
    <w:rsid w:val="009E2749"/>
    <w:rsid w:val="009E3239"/>
    <w:rsid w:val="009E32A0"/>
    <w:rsid w:val="009E3E9E"/>
    <w:rsid w:val="009E3EFA"/>
    <w:rsid w:val="009E4379"/>
    <w:rsid w:val="009E44C8"/>
    <w:rsid w:val="009E49C0"/>
    <w:rsid w:val="009E5B21"/>
    <w:rsid w:val="009E5F1C"/>
    <w:rsid w:val="009E69E4"/>
    <w:rsid w:val="009F0FFD"/>
    <w:rsid w:val="009F1406"/>
    <w:rsid w:val="009F14BD"/>
    <w:rsid w:val="009F3336"/>
    <w:rsid w:val="009F3DF1"/>
    <w:rsid w:val="009F3F16"/>
    <w:rsid w:val="009F5216"/>
    <w:rsid w:val="009F582F"/>
    <w:rsid w:val="009F62F5"/>
    <w:rsid w:val="009F6F65"/>
    <w:rsid w:val="009F79AB"/>
    <w:rsid w:val="009F7B7B"/>
    <w:rsid w:val="00A0141E"/>
    <w:rsid w:val="00A03064"/>
    <w:rsid w:val="00A0334E"/>
    <w:rsid w:val="00A035E2"/>
    <w:rsid w:val="00A041B6"/>
    <w:rsid w:val="00A046C0"/>
    <w:rsid w:val="00A0473D"/>
    <w:rsid w:val="00A051A1"/>
    <w:rsid w:val="00A05BEB"/>
    <w:rsid w:val="00A12A9E"/>
    <w:rsid w:val="00A12CF2"/>
    <w:rsid w:val="00A1502B"/>
    <w:rsid w:val="00A17EBF"/>
    <w:rsid w:val="00A20CCC"/>
    <w:rsid w:val="00A21286"/>
    <w:rsid w:val="00A214BA"/>
    <w:rsid w:val="00A2211F"/>
    <w:rsid w:val="00A23E96"/>
    <w:rsid w:val="00A338CF"/>
    <w:rsid w:val="00A33D5E"/>
    <w:rsid w:val="00A342E4"/>
    <w:rsid w:val="00A34605"/>
    <w:rsid w:val="00A353B7"/>
    <w:rsid w:val="00A367DD"/>
    <w:rsid w:val="00A372A3"/>
    <w:rsid w:val="00A37F11"/>
    <w:rsid w:val="00A401D4"/>
    <w:rsid w:val="00A41EC1"/>
    <w:rsid w:val="00A4227D"/>
    <w:rsid w:val="00A43023"/>
    <w:rsid w:val="00A4344A"/>
    <w:rsid w:val="00A44CE8"/>
    <w:rsid w:val="00A454A2"/>
    <w:rsid w:val="00A45F9F"/>
    <w:rsid w:val="00A4703D"/>
    <w:rsid w:val="00A501A4"/>
    <w:rsid w:val="00A505F8"/>
    <w:rsid w:val="00A50B0A"/>
    <w:rsid w:val="00A50D4E"/>
    <w:rsid w:val="00A51DAF"/>
    <w:rsid w:val="00A53215"/>
    <w:rsid w:val="00A53D69"/>
    <w:rsid w:val="00A55779"/>
    <w:rsid w:val="00A55AFF"/>
    <w:rsid w:val="00A60E7A"/>
    <w:rsid w:val="00A610E7"/>
    <w:rsid w:val="00A61BB6"/>
    <w:rsid w:val="00A628B7"/>
    <w:rsid w:val="00A63C72"/>
    <w:rsid w:val="00A64BC1"/>
    <w:rsid w:val="00A66DD8"/>
    <w:rsid w:val="00A707F4"/>
    <w:rsid w:val="00A7192E"/>
    <w:rsid w:val="00A72DCC"/>
    <w:rsid w:val="00A72EEA"/>
    <w:rsid w:val="00A73315"/>
    <w:rsid w:val="00A75C12"/>
    <w:rsid w:val="00A76032"/>
    <w:rsid w:val="00A76D36"/>
    <w:rsid w:val="00A77884"/>
    <w:rsid w:val="00A77EF4"/>
    <w:rsid w:val="00A806CC"/>
    <w:rsid w:val="00A80F14"/>
    <w:rsid w:val="00A82843"/>
    <w:rsid w:val="00A83B01"/>
    <w:rsid w:val="00A84441"/>
    <w:rsid w:val="00A845E4"/>
    <w:rsid w:val="00A85832"/>
    <w:rsid w:val="00A86287"/>
    <w:rsid w:val="00A90FCB"/>
    <w:rsid w:val="00A92651"/>
    <w:rsid w:val="00A92707"/>
    <w:rsid w:val="00A93414"/>
    <w:rsid w:val="00A93D59"/>
    <w:rsid w:val="00A93F54"/>
    <w:rsid w:val="00A9556D"/>
    <w:rsid w:val="00A95BA5"/>
    <w:rsid w:val="00A974BB"/>
    <w:rsid w:val="00AA19DB"/>
    <w:rsid w:val="00AA25F0"/>
    <w:rsid w:val="00AA33DD"/>
    <w:rsid w:val="00AA409F"/>
    <w:rsid w:val="00AA48FC"/>
    <w:rsid w:val="00AA585F"/>
    <w:rsid w:val="00AA611B"/>
    <w:rsid w:val="00AA6459"/>
    <w:rsid w:val="00AB0CE4"/>
    <w:rsid w:val="00AB13D0"/>
    <w:rsid w:val="00AB25A8"/>
    <w:rsid w:val="00AB2806"/>
    <w:rsid w:val="00AB2D12"/>
    <w:rsid w:val="00AB3349"/>
    <w:rsid w:val="00AB39B8"/>
    <w:rsid w:val="00AB4237"/>
    <w:rsid w:val="00AB47D2"/>
    <w:rsid w:val="00AB54A1"/>
    <w:rsid w:val="00AB6C86"/>
    <w:rsid w:val="00AB7D0C"/>
    <w:rsid w:val="00AC0610"/>
    <w:rsid w:val="00AC0761"/>
    <w:rsid w:val="00AC33B7"/>
    <w:rsid w:val="00AC45AE"/>
    <w:rsid w:val="00AC64C6"/>
    <w:rsid w:val="00AC7AFC"/>
    <w:rsid w:val="00AD0BC9"/>
    <w:rsid w:val="00AD1EAC"/>
    <w:rsid w:val="00AD2067"/>
    <w:rsid w:val="00AD3396"/>
    <w:rsid w:val="00AD4292"/>
    <w:rsid w:val="00AD4560"/>
    <w:rsid w:val="00AD5C3B"/>
    <w:rsid w:val="00AD5F79"/>
    <w:rsid w:val="00AD6290"/>
    <w:rsid w:val="00AD7DF4"/>
    <w:rsid w:val="00AE1AE7"/>
    <w:rsid w:val="00AE23AE"/>
    <w:rsid w:val="00AE3102"/>
    <w:rsid w:val="00AE50B4"/>
    <w:rsid w:val="00AE63A1"/>
    <w:rsid w:val="00AE66AF"/>
    <w:rsid w:val="00AE6BB4"/>
    <w:rsid w:val="00AE799C"/>
    <w:rsid w:val="00AF076F"/>
    <w:rsid w:val="00AF2AE3"/>
    <w:rsid w:val="00AF34C0"/>
    <w:rsid w:val="00AF351D"/>
    <w:rsid w:val="00AF4356"/>
    <w:rsid w:val="00AF4BD5"/>
    <w:rsid w:val="00AF524C"/>
    <w:rsid w:val="00AF61EB"/>
    <w:rsid w:val="00AF6399"/>
    <w:rsid w:val="00AF7F90"/>
    <w:rsid w:val="00B00B73"/>
    <w:rsid w:val="00B01DA9"/>
    <w:rsid w:val="00B0370B"/>
    <w:rsid w:val="00B06318"/>
    <w:rsid w:val="00B06C60"/>
    <w:rsid w:val="00B07ADB"/>
    <w:rsid w:val="00B07DFE"/>
    <w:rsid w:val="00B07F79"/>
    <w:rsid w:val="00B07FEC"/>
    <w:rsid w:val="00B10E52"/>
    <w:rsid w:val="00B11142"/>
    <w:rsid w:val="00B116AE"/>
    <w:rsid w:val="00B11CCB"/>
    <w:rsid w:val="00B11CD6"/>
    <w:rsid w:val="00B13841"/>
    <w:rsid w:val="00B13C0F"/>
    <w:rsid w:val="00B14F04"/>
    <w:rsid w:val="00B153B2"/>
    <w:rsid w:val="00B169F9"/>
    <w:rsid w:val="00B17A17"/>
    <w:rsid w:val="00B205BC"/>
    <w:rsid w:val="00B20F3B"/>
    <w:rsid w:val="00B21A3E"/>
    <w:rsid w:val="00B2219E"/>
    <w:rsid w:val="00B22721"/>
    <w:rsid w:val="00B23699"/>
    <w:rsid w:val="00B23A3B"/>
    <w:rsid w:val="00B24CDA"/>
    <w:rsid w:val="00B26BDD"/>
    <w:rsid w:val="00B26E0F"/>
    <w:rsid w:val="00B27549"/>
    <w:rsid w:val="00B303C7"/>
    <w:rsid w:val="00B3098C"/>
    <w:rsid w:val="00B30F63"/>
    <w:rsid w:val="00B310A4"/>
    <w:rsid w:val="00B312B7"/>
    <w:rsid w:val="00B31542"/>
    <w:rsid w:val="00B318B5"/>
    <w:rsid w:val="00B32185"/>
    <w:rsid w:val="00B32E0B"/>
    <w:rsid w:val="00B32FDF"/>
    <w:rsid w:val="00B33CDA"/>
    <w:rsid w:val="00B3437C"/>
    <w:rsid w:val="00B346B2"/>
    <w:rsid w:val="00B348C3"/>
    <w:rsid w:val="00B35C43"/>
    <w:rsid w:val="00B36A6F"/>
    <w:rsid w:val="00B374C1"/>
    <w:rsid w:val="00B438F7"/>
    <w:rsid w:val="00B44931"/>
    <w:rsid w:val="00B47C46"/>
    <w:rsid w:val="00B506C5"/>
    <w:rsid w:val="00B51C77"/>
    <w:rsid w:val="00B52547"/>
    <w:rsid w:val="00B5303B"/>
    <w:rsid w:val="00B5716F"/>
    <w:rsid w:val="00B6037F"/>
    <w:rsid w:val="00B677BB"/>
    <w:rsid w:val="00B72331"/>
    <w:rsid w:val="00B73460"/>
    <w:rsid w:val="00B734DA"/>
    <w:rsid w:val="00B74710"/>
    <w:rsid w:val="00B76A84"/>
    <w:rsid w:val="00B77841"/>
    <w:rsid w:val="00B8168B"/>
    <w:rsid w:val="00B81F59"/>
    <w:rsid w:val="00B82355"/>
    <w:rsid w:val="00B832B2"/>
    <w:rsid w:val="00B83D7E"/>
    <w:rsid w:val="00B8402E"/>
    <w:rsid w:val="00B84840"/>
    <w:rsid w:val="00B86B90"/>
    <w:rsid w:val="00B86C94"/>
    <w:rsid w:val="00B90166"/>
    <w:rsid w:val="00B9090E"/>
    <w:rsid w:val="00B9283B"/>
    <w:rsid w:val="00B933A3"/>
    <w:rsid w:val="00B95306"/>
    <w:rsid w:val="00B9533D"/>
    <w:rsid w:val="00B954E5"/>
    <w:rsid w:val="00B95C0C"/>
    <w:rsid w:val="00B95E98"/>
    <w:rsid w:val="00B965C4"/>
    <w:rsid w:val="00B97C7B"/>
    <w:rsid w:val="00BA19E8"/>
    <w:rsid w:val="00BA2E04"/>
    <w:rsid w:val="00BA4693"/>
    <w:rsid w:val="00BA4C25"/>
    <w:rsid w:val="00BA4C8A"/>
    <w:rsid w:val="00BA57A2"/>
    <w:rsid w:val="00BA57B0"/>
    <w:rsid w:val="00BA68BF"/>
    <w:rsid w:val="00BA6D0E"/>
    <w:rsid w:val="00BA782D"/>
    <w:rsid w:val="00BB0073"/>
    <w:rsid w:val="00BB32DA"/>
    <w:rsid w:val="00BB36F2"/>
    <w:rsid w:val="00BB4887"/>
    <w:rsid w:val="00BB4971"/>
    <w:rsid w:val="00BB5133"/>
    <w:rsid w:val="00BB66F8"/>
    <w:rsid w:val="00BB6E47"/>
    <w:rsid w:val="00BB7205"/>
    <w:rsid w:val="00BB7509"/>
    <w:rsid w:val="00BC12A6"/>
    <w:rsid w:val="00BC12A8"/>
    <w:rsid w:val="00BC1F04"/>
    <w:rsid w:val="00BC25CA"/>
    <w:rsid w:val="00BC3610"/>
    <w:rsid w:val="00BC5E9B"/>
    <w:rsid w:val="00BC6645"/>
    <w:rsid w:val="00BC6C8E"/>
    <w:rsid w:val="00BC77D0"/>
    <w:rsid w:val="00BC7AF3"/>
    <w:rsid w:val="00BD0C1B"/>
    <w:rsid w:val="00BD226C"/>
    <w:rsid w:val="00BD2741"/>
    <w:rsid w:val="00BD2C53"/>
    <w:rsid w:val="00BD4644"/>
    <w:rsid w:val="00BD62DD"/>
    <w:rsid w:val="00BD6E35"/>
    <w:rsid w:val="00BD71F5"/>
    <w:rsid w:val="00BD76C2"/>
    <w:rsid w:val="00BE0A88"/>
    <w:rsid w:val="00BE0DF9"/>
    <w:rsid w:val="00BE39B9"/>
    <w:rsid w:val="00BE3CEA"/>
    <w:rsid w:val="00BE3D24"/>
    <w:rsid w:val="00BE4267"/>
    <w:rsid w:val="00BE59EB"/>
    <w:rsid w:val="00BE5BA1"/>
    <w:rsid w:val="00BE7439"/>
    <w:rsid w:val="00BE7821"/>
    <w:rsid w:val="00BF1BB2"/>
    <w:rsid w:val="00BF3F64"/>
    <w:rsid w:val="00BF42C8"/>
    <w:rsid w:val="00BF4F0E"/>
    <w:rsid w:val="00BF5123"/>
    <w:rsid w:val="00BF72AD"/>
    <w:rsid w:val="00BF7463"/>
    <w:rsid w:val="00C00109"/>
    <w:rsid w:val="00C00D6C"/>
    <w:rsid w:val="00C015F9"/>
    <w:rsid w:val="00C019DC"/>
    <w:rsid w:val="00C02ED4"/>
    <w:rsid w:val="00C04186"/>
    <w:rsid w:val="00C04BB9"/>
    <w:rsid w:val="00C06FEB"/>
    <w:rsid w:val="00C07593"/>
    <w:rsid w:val="00C07A25"/>
    <w:rsid w:val="00C07B26"/>
    <w:rsid w:val="00C10DCC"/>
    <w:rsid w:val="00C10F28"/>
    <w:rsid w:val="00C115D5"/>
    <w:rsid w:val="00C1309B"/>
    <w:rsid w:val="00C141C1"/>
    <w:rsid w:val="00C161F0"/>
    <w:rsid w:val="00C163B9"/>
    <w:rsid w:val="00C1751D"/>
    <w:rsid w:val="00C17B42"/>
    <w:rsid w:val="00C2017A"/>
    <w:rsid w:val="00C20BC3"/>
    <w:rsid w:val="00C2467D"/>
    <w:rsid w:val="00C24763"/>
    <w:rsid w:val="00C24AB0"/>
    <w:rsid w:val="00C266E8"/>
    <w:rsid w:val="00C26C9D"/>
    <w:rsid w:val="00C27D50"/>
    <w:rsid w:val="00C31CEE"/>
    <w:rsid w:val="00C325F0"/>
    <w:rsid w:val="00C32EE4"/>
    <w:rsid w:val="00C34C05"/>
    <w:rsid w:val="00C34ED0"/>
    <w:rsid w:val="00C35259"/>
    <w:rsid w:val="00C356DE"/>
    <w:rsid w:val="00C358DF"/>
    <w:rsid w:val="00C36CE5"/>
    <w:rsid w:val="00C418BE"/>
    <w:rsid w:val="00C427A3"/>
    <w:rsid w:val="00C42D8B"/>
    <w:rsid w:val="00C43222"/>
    <w:rsid w:val="00C44269"/>
    <w:rsid w:val="00C451DF"/>
    <w:rsid w:val="00C45704"/>
    <w:rsid w:val="00C45A85"/>
    <w:rsid w:val="00C46538"/>
    <w:rsid w:val="00C479E7"/>
    <w:rsid w:val="00C50D42"/>
    <w:rsid w:val="00C5120D"/>
    <w:rsid w:val="00C51659"/>
    <w:rsid w:val="00C51D38"/>
    <w:rsid w:val="00C53B3D"/>
    <w:rsid w:val="00C56767"/>
    <w:rsid w:val="00C56E93"/>
    <w:rsid w:val="00C570F5"/>
    <w:rsid w:val="00C5788F"/>
    <w:rsid w:val="00C57FAB"/>
    <w:rsid w:val="00C601F0"/>
    <w:rsid w:val="00C608F7"/>
    <w:rsid w:val="00C60FE6"/>
    <w:rsid w:val="00C62C33"/>
    <w:rsid w:val="00C6344E"/>
    <w:rsid w:val="00C63735"/>
    <w:rsid w:val="00C64107"/>
    <w:rsid w:val="00C64B14"/>
    <w:rsid w:val="00C65FC5"/>
    <w:rsid w:val="00C662E3"/>
    <w:rsid w:val="00C66C7F"/>
    <w:rsid w:val="00C70CA3"/>
    <w:rsid w:val="00C7111E"/>
    <w:rsid w:val="00C712F6"/>
    <w:rsid w:val="00C725A2"/>
    <w:rsid w:val="00C73D63"/>
    <w:rsid w:val="00C7442E"/>
    <w:rsid w:val="00C7505A"/>
    <w:rsid w:val="00C76D4E"/>
    <w:rsid w:val="00C80D30"/>
    <w:rsid w:val="00C81F24"/>
    <w:rsid w:val="00C827A0"/>
    <w:rsid w:val="00C84B61"/>
    <w:rsid w:val="00C86632"/>
    <w:rsid w:val="00C86A1D"/>
    <w:rsid w:val="00C86D59"/>
    <w:rsid w:val="00C87258"/>
    <w:rsid w:val="00C904AC"/>
    <w:rsid w:val="00C90D78"/>
    <w:rsid w:val="00C91E2F"/>
    <w:rsid w:val="00C94C63"/>
    <w:rsid w:val="00C958D6"/>
    <w:rsid w:val="00C95998"/>
    <w:rsid w:val="00C95C4C"/>
    <w:rsid w:val="00C95C99"/>
    <w:rsid w:val="00C96752"/>
    <w:rsid w:val="00C97B96"/>
    <w:rsid w:val="00CA0433"/>
    <w:rsid w:val="00CA0D70"/>
    <w:rsid w:val="00CA161D"/>
    <w:rsid w:val="00CA3453"/>
    <w:rsid w:val="00CA372D"/>
    <w:rsid w:val="00CA613E"/>
    <w:rsid w:val="00CA64F4"/>
    <w:rsid w:val="00CA6ECA"/>
    <w:rsid w:val="00CA7872"/>
    <w:rsid w:val="00CA7F87"/>
    <w:rsid w:val="00CB063A"/>
    <w:rsid w:val="00CB3E65"/>
    <w:rsid w:val="00CB4160"/>
    <w:rsid w:val="00CB4FB8"/>
    <w:rsid w:val="00CB63B3"/>
    <w:rsid w:val="00CB7052"/>
    <w:rsid w:val="00CC2832"/>
    <w:rsid w:val="00CC2CC1"/>
    <w:rsid w:val="00CC342F"/>
    <w:rsid w:val="00CC45F0"/>
    <w:rsid w:val="00CC633A"/>
    <w:rsid w:val="00CC6927"/>
    <w:rsid w:val="00CD0367"/>
    <w:rsid w:val="00CD09CF"/>
    <w:rsid w:val="00CD5F03"/>
    <w:rsid w:val="00CD63A9"/>
    <w:rsid w:val="00CE00F6"/>
    <w:rsid w:val="00CE01F1"/>
    <w:rsid w:val="00CE0C6E"/>
    <w:rsid w:val="00CE30E6"/>
    <w:rsid w:val="00CE3254"/>
    <w:rsid w:val="00CE3A39"/>
    <w:rsid w:val="00CE3CCF"/>
    <w:rsid w:val="00CE3DF2"/>
    <w:rsid w:val="00CE4579"/>
    <w:rsid w:val="00CE725A"/>
    <w:rsid w:val="00CE7764"/>
    <w:rsid w:val="00CF331B"/>
    <w:rsid w:val="00CF37E6"/>
    <w:rsid w:val="00CF3BF9"/>
    <w:rsid w:val="00CF45D0"/>
    <w:rsid w:val="00CF46AF"/>
    <w:rsid w:val="00CF49FA"/>
    <w:rsid w:val="00CF6534"/>
    <w:rsid w:val="00CF68E6"/>
    <w:rsid w:val="00CF6B00"/>
    <w:rsid w:val="00CF6EC2"/>
    <w:rsid w:val="00D00085"/>
    <w:rsid w:val="00D0078B"/>
    <w:rsid w:val="00D01A04"/>
    <w:rsid w:val="00D02F68"/>
    <w:rsid w:val="00D03A63"/>
    <w:rsid w:val="00D04330"/>
    <w:rsid w:val="00D04D67"/>
    <w:rsid w:val="00D04E63"/>
    <w:rsid w:val="00D064B7"/>
    <w:rsid w:val="00D07B6A"/>
    <w:rsid w:val="00D10C0F"/>
    <w:rsid w:val="00D10F37"/>
    <w:rsid w:val="00D110A7"/>
    <w:rsid w:val="00D13EAA"/>
    <w:rsid w:val="00D15225"/>
    <w:rsid w:val="00D17B1A"/>
    <w:rsid w:val="00D21931"/>
    <w:rsid w:val="00D21C12"/>
    <w:rsid w:val="00D2265B"/>
    <w:rsid w:val="00D22C66"/>
    <w:rsid w:val="00D22F15"/>
    <w:rsid w:val="00D234FD"/>
    <w:rsid w:val="00D24CE2"/>
    <w:rsid w:val="00D25E6A"/>
    <w:rsid w:val="00D26B51"/>
    <w:rsid w:val="00D27226"/>
    <w:rsid w:val="00D27926"/>
    <w:rsid w:val="00D27AE3"/>
    <w:rsid w:val="00D311BA"/>
    <w:rsid w:val="00D31CE3"/>
    <w:rsid w:val="00D3255C"/>
    <w:rsid w:val="00D326AF"/>
    <w:rsid w:val="00D32A68"/>
    <w:rsid w:val="00D32FD5"/>
    <w:rsid w:val="00D341F3"/>
    <w:rsid w:val="00D342AC"/>
    <w:rsid w:val="00D348E3"/>
    <w:rsid w:val="00D355E7"/>
    <w:rsid w:val="00D35AAF"/>
    <w:rsid w:val="00D36FC4"/>
    <w:rsid w:val="00D3736F"/>
    <w:rsid w:val="00D4146D"/>
    <w:rsid w:val="00D454E9"/>
    <w:rsid w:val="00D460C9"/>
    <w:rsid w:val="00D463BD"/>
    <w:rsid w:val="00D466E4"/>
    <w:rsid w:val="00D5125A"/>
    <w:rsid w:val="00D538BD"/>
    <w:rsid w:val="00D53E6A"/>
    <w:rsid w:val="00D53FE7"/>
    <w:rsid w:val="00D56B48"/>
    <w:rsid w:val="00D57CF0"/>
    <w:rsid w:val="00D57F7A"/>
    <w:rsid w:val="00D60696"/>
    <w:rsid w:val="00D60821"/>
    <w:rsid w:val="00D608DF"/>
    <w:rsid w:val="00D611F7"/>
    <w:rsid w:val="00D617A3"/>
    <w:rsid w:val="00D61832"/>
    <w:rsid w:val="00D625F1"/>
    <w:rsid w:val="00D63221"/>
    <w:rsid w:val="00D64D71"/>
    <w:rsid w:val="00D6569E"/>
    <w:rsid w:val="00D67410"/>
    <w:rsid w:val="00D67F43"/>
    <w:rsid w:val="00D72134"/>
    <w:rsid w:val="00D80BCA"/>
    <w:rsid w:val="00D81352"/>
    <w:rsid w:val="00D82243"/>
    <w:rsid w:val="00D82904"/>
    <w:rsid w:val="00D82FA9"/>
    <w:rsid w:val="00D847DE"/>
    <w:rsid w:val="00D87D92"/>
    <w:rsid w:val="00D90290"/>
    <w:rsid w:val="00D9069D"/>
    <w:rsid w:val="00D93846"/>
    <w:rsid w:val="00D94281"/>
    <w:rsid w:val="00D94B32"/>
    <w:rsid w:val="00D9687C"/>
    <w:rsid w:val="00D96C71"/>
    <w:rsid w:val="00D97184"/>
    <w:rsid w:val="00D9728F"/>
    <w:rsid w:val="00DA0F4F"/>
    <w:rsid w:val="00DA11F0"/>
    <w:rsid w:val="00DA2104"/>
    <w:rsid w:val="00DA2A91"/>
    <w:rsid w:val="00DA313E"/>
    <w:rsid w:val="00DA5141"/>
    <w:rsid w:val="00DA5164"/>
    <w:rsid w:val="00DA5659"/>
    <w:rsid w:val="00DA629D"/>
    <w:rsid w:val="00DA673E"/>
    <w:rsid w:val="00DA6843"/>
    <w:rsid w:val="00DB074D"/>
    <w:rsid w:val="00DB1016"/>
    <w:rsid w:val="00DB1DA6"/>
    <w:rsid w:val="00DB2DB1"/>
    <w:rsid w:val="00DB35DD"/>
    <w:rsid w:val="00DB4A89"/>
    <w:rsid w:val="00DB4E3A"/>
    <w:rsid w:val="00DB5976"/>
    <w:rsid w:val="00DB59DA"/>
    <w:rsid w:val="00DB5A0D"/>
    <w:rsid w:val="00DB5FA4"/>
    <w:rsid w:val="00DB666E"/>
    <w:rsid w:val="00DB6B31"/>
    <w:rsid w:val="00DB7378"/>
    <w:rsid w:val="00DB7414"/>
    <w:rsid w:val="00DB77B7"/>
    <w:rsid w:val="00DB788A"/>
    <w:rsid w:val="00DC05AC"/>
    <w:rsid w:val="00DC18A8"/>
    <w:rsid w:val="00DC2197"/>
    <w:rsid w:val="00DC3183"/>
    <w:rsid w:val="00DC375B"/>
    <w:rsid w:val="00DC3EFA"/>
    <w:rsid w:val="00DC4C70"/>
    <w:rsid w:val="00DC515F"/>
    <w:rsid w:val="00DC54CD"/>
    <w:rsid w:val="00DC60F4"/>
    <w:rsid w:val="00DC6CAB"/>
    <w:rsid w:val="00DC70CE"/>
    <w:rsid w:val="00DD16F5"/>
    <w:rsid w:val="00DD2566"/>
    <w:rsid w:val="00DD3F2F"/>
    <w:rsid w:val="00DD5E71"/>
    <w:rsid w:val="00DD6F86"/>
    <w:rsid w:val="00DD7399"/>
    <w:rsid w:val="00DD75BA"/>
    <w:rsid w:val="00DE0E6B"/>
    <w:rsid w:val="00DE1693"/>
    <w:rsid w:val="00DE1DB5"/>
    <w:rsid w:val="00DE1FA0"/>
    <w:rsid w:val="00DE23C0"/>
    <w:rsid w:val="00DE33BB"/>
    <w:rsid w:val="00DE33D0"/>
    <w:rsid w:val="00DE499A"/>
    <w:rsid w:val="00DE49AA"/>
    <w:rsid w:val="00DE4B19"/>
    <w:rsid w:val="00DE51DD"/>
    <w:rsid w:val="00DE66CF"/>
    <w:rsid w:val="00DF038F"/>
    <w:rsid w:val="00DF0D22"/>
    <w:rsid w:val="00DF274F"/>
    <w:rsid w:val="00DF2A2D"/>
    <w:rsid w:val="00DF4241"/>
    <w:rsid w:val="00DF5B6A"/>
    <w:rsid w:val="00DF7E4B"/>
    <w:rsid w:val="00E02BFB"/>
    <w:rsid w:val="00E03118"/>
    <w:rsid w:val="00E03747"/>
    <w:rsid w:val="00E03FC3"/>
    <w:rsid w:val="00E05618"/>
    <w:rsid w:val="00E05A20"/>
    <w:rsid w:val="00E06D1A"/>
    <w:rsid w:val="00E109ED"/>
    <w:rsid w:val="00E12306"/>
    <w:rsid w:val="00E1430C"/>
    <w:rsid w:val="00E14FFC"/>
    <w:rsid w:val="00E154C0"/>
    <w:rsid w:val="00E16363"/>
    <w:rsid w:val="00E20025"/>
    <w:rsid w:val="00E200EE"/>
    <w:rsid w:val="00E2233E"/>
    <w:rsid w:val="00E22487"/>
    <w:rsid w:val="00E22530"/>
    <w:rsid w:val="00E24E71"/>
    <w:rsid w:val="00E24FEE"/>
    <w:rsid w:val="00E25CAF"/>
    <w:rsid w:val="00E25F72"/>
    <w:rsid w:val="00E26717"/>
    <w:rsid w:val="00E27C94"/>
    <w:rsid w:val="00E27DBE"/>
    <w:rsid w:val="00E32C2E"/>
    <w:rsid w:val="00E32DA6"/>
    <w:rsid w:val="00E333EA"/>
    <w:rsid w:val="00E33404"/>
    <w:rsid w:val="00E33987"/>
    <w:rsid w:val="00E34616"/>
    <w:rsid w:val="00E37530"/>
    <w:rsid w:val="00E37AA3"/>
    <w:rsid w:val="00E406C4"/>
    <w:rsid w:val="00E41F5B"/>
    <w:rsid w:val="00E4328D"/>
    <w:rsid w:val="00E438DD"/>
    <w:rsid w:val="00E440D6"/>
    <w:rsid w:val="00E459C8"/>
    <w:rsid w:val="00E5149E"/>
    <w:rsid w:val="00E51627"/>
    <w:rsid w:val="00E531C6"/>
    <w:rsid w:val="00E53DF3"/>
    <w:rsid w:val="00E54964"/>
    <w:rsid w:val="00E55768"/>
    <w:rsid w:val="00E55A2D"/>
    <w:rsid w:val="00E55B78"/>
    <w:rsid w:val="00E56338"/>
    <w:rsid w:val="00E56B83"/>
    <w:rsid w:val="00E570EC"/>
    <w:rsid w:val="00E57FF0"/>
    <w:rsid w:val="00E60A84"/>
    <w:rsid w:val="00E6197B"/>
    <w:rsid w:val="00E62EA4"/>
    <w:rsid w:val="00E63990"/>
    <w:rsid w:val="00E6461D"/>
    <w:rsid w:val="00E647F5"/>
    <w:rsid w:val="00E6542D"/>
    <w:rsid w:val="00E65E1B"/>
    <w:rsid w:val="00E73226"/>
    <w:rsid w:val="00E7380A"/>
    <w:rsid w:val="00E73C0E"/>
    <w:rsid w:val="00E749CF"/>
    <w:rsid w:val="00E749ED"/>
    <w:rsid w:val="00E74F37"/>
    <w:rsid w:val="00E7595D"/>
    <w:rsid w:val="00E75D7F"/>
    <w:rsid w:val="00E75F6D"/>
    <w:rsid w:val="00E804A7"/>
    <w:rsid w:val="00E80F0B"/>
    <w:rsid w:val="00E81985"/>
    <w:rsid w:val="00E83670"/>
    <w:rsid w:val="00E8579D"/>
    <w:rsid w:val="00E86134"/>
    <w:rsid w:val="00E861A6"/>
    <w:rsid w:val="00E8694B"/>
    <w:rsid w:val="00E8695E"/>
    <w:rsid w:val="00E876EC"/>
    <w:rsid w:val="00E87BC9"/>
    <w:rsid w:val="00E90F63"/>
    <w:rsid w:val="00E9195E"/>
    <w:rsid w:val="00E91EBC"/>
    <w:rsid w:val="00E93F6D"/>
    <w:rsid w:val="00E9497A"/>
    <w:rsid w:val="00E95616"/>
    <w:rsid w:val="00E96D09"/>
    <w:rsid w:val="00EA033D"/>
    <w:rsid w:val="00EA119E"/>
    <w:rsid w:val="00EA1735"/>
    <w:rsid w:val="00EA2A33"/>
    <w:rsid w:val="00EA43DB"/>
    <w:rsid w:val="00EA50DA"/>
    <w:rsid w:val="00EA5900"/>
    <w:rsid w:val="00EA66A4"/>
    <w:rsid w:val="00EA7038"/>
    <w:rsid w:val="00EB1F1B"/>
    <w:rsid w:val="00EB289D"/>
    <w:rsid w:val="00EB30FE"/>
    <w:rsid w:val="00EB4BBA"/>
    <w:rsid w:val="00EB6046"/>
    <w:rsid w:val="00EB7396"/>
    <w:rsid w:val="00EC0297"/>
    <w:rsid w:val="00EC05D4"/>
    <w:rsid w:val="00EC1A8A"/>
    <w:rsid w:val="00EC246D"/>
    <w:rsid w:val="00EC4403"/>
    <w:rsid w:val="00EC5680"/>
    <w:rsid w:val="00EC570A"/>
    <w:rsid w:val="00EC6B42"/>
    <w:rsid w:val="00EC7B63"/>
    <w:rsid w:val="00ED0831"/>
    <w:rsid w:val="00ED188A"/>
    <w:rsid w:val="00ED2176"/>
    <w:rsid w:val="00ED4560"/>
    <w:rsid w:val="00ED4783"/>
    <w:rsid w:val="00ED650E"/>
    <w:rsid w:val="00ED6707"/>
    <w:rsid w:val="00EE0752"/>
    <w:rsid w:val="00EE17A5"/>
    <w:rsid w:val="00EE2548"/>
    <w:rsid w:val="00EE44DE"/>
    <w:rsid w:val="00EE4FA5"/>
    <w:rsid w:val="00EE54BB"/>
    <w:rsid w:val="00EE5C9F"/>
    <w:rsid w:val="00EE606F"/>
    <w:rsid w:val="00EE60D7"/>
    <w:rsid w:val="00EE6A04"/>
    <w:rsid w:val="00EE6B94"/>
    <w:rsid w:val="00EE748D"/>
    <w:rsid w:val="00EE75D1"/>
    <w:rsid w:val="00EF05F8"/>
    <w:rsid w:val="00EF13AE"/>
    <w:rsid w:val="00EF1C50"/>
    <w:rsid w:val="00EF1E70"/>
    <w:rsid w:val="00EF2E27"/>
    <w:rsid w:val="00EF308C"/>
    <w:rsid w:val="00EF54C1"/>
    <w:rsid w:val="00EF632B"/>
    <w:rsid w:val="00EF7F56"/>
    <w:rsid w:val="00F00241"/>
    <w:rsid w:val="00F027F5"/>
    <w:rsid w:val="00F0325D"/>
    <w:rsid w:val="00F040E1"/>
    <w:rsid w:val="00F04D25"/>
    <w:rsid w:val="00F066A7"/>
    <w:rsid w:val="00F068B0"/>
    <w:rsid w:val="00F119E9"/>
    <w:rsid w:val="00F11EFF"/>
    <w:rsid w:val="00F12B93"/>
    <w:rsid w:val="00F12D21"/>
    <w:rsid w:val="00F12D2E"/>
    <w:rsid w:val="00F12FEF"/>
    <w:rsid w:val="00F14869"/>
    <w:rsid w:val="00F23A07"/>
    <w:rsid w:val="00F25282"/>
    <w:rsid w:val="00F25C9C"/>
    <w:rsid w:val="00F25EED"/>
    <w:rsid w:val="00F26BD9"/>
    <w:rsid w:val="00F27BE2"/>
    <w:rsid w:val="00F27D5D"/>
    <w:rsid w:val="00F302B7"/>
    <w:rsid w:val="00F3089A"/>
    <w:rsid w:val="00F322DA"/>
    <w:rsid w:val="00F3344E"/>
    <w:rsid w:val="00F34D3D"/>
    <w:rsid w:val="00F350F6"/>
    <w:rsid w:val="00F3511A"/>
    <w:rsid w:val="00F3712B"/>
    <w:rsid w:val="00F40157"/>
    <w:rsid w:val="00F40556"/>
    <w:rsid w:val="00F412E3"/>
    <w:rsid w:val="00F4241B"/>
    <w:rsid w:val="00F42D90"/>
    <w:rsid w:val="00F43EC5"/>
    <w:rsid w:val="00F446D7"/>
    <w:rsid w:val="00F450DB"/>
    <w:rsid w:val="00F45417"/>
    <w:rsid w:val="00F47274"/>
    <w:rsid w:val="00F50980"/>
    <w:rsid w:val="00F5114E"/>
    <w:rsid w:val="00F5152E"/>
    <w:rsid w:val="00F52162"/>
    <w:rsid w:val="00F523B1"/>
    <w:rsid w:val="00F527C8"/>
    <w:rsid w:val="00F52E98"/>
    <w:rsid w:val="00F539F4"/>
    <w:rsid w:val="00F5525B"/>
    <w:rsid w:val="00F56EA3"/>
    <w:rsid w:val="00F57141"/>
    <w:rsid w:val="00F60CA2"/>
    <w:rsid w:val="00F61221"/>
    <w:rsid w:val="00F61661"/>
    <w:rsid w:val="00F61E3E"/>
    <w:rsid w:val="00F6205D"/>
    <w:rsid w:val="00F62335"/>
    <w:rsid w:val="00F6350B"/>
    <w:rsid w:val="00F64850"/>
    <w:rsid w:val="00F64BF8"/>
    <w:rsid w:val="00F6582B"/>
    <w:rsid w:val="00F66728"/>
    <w:rsid w:val="00F70190"/>
    <w:rsid w:val="00F7384F"/>
    <w:rsid w:val="00F74C7D"/>
    <w:rsid w:val="00F75D7F"/>
    <w:rsid w:val="00F75E55"/>
    <w:rsid w:val="00F77633"/>
    <w:rsid w:val="00F81101"/>
    <w:rsid w:val="00F82286"/>
    <w:rsid w:val="00F822A3"/>
    <w:rsid w:val="00F8413F"/>
    <w:rsid w:val="00F8430F"/>
    <w:rsid w:val="00F84D5E"/>
    <w:rsid w:val="00F84F46"/>
    <w:rsid w:val="00F859E6"/>
    <w:rsid w:val="00F86C27"/>
    <w:rsid w:val="00F910CC"/>
    <w:rsid w:val="00F92E35"/>
    <w:rsid w:val="00F94462"/>
    <w:rsid w:val="00F946F1"/>
    <w:rsid w:val="00F94A7D"/>
    <w:rsid w:val="00F96048"/>
    <w:rsid w:val="00F963F3"/>
    <w:rsid w:val="00FA0A8D"/>
    <w:rsid w:val="00FA1094"/>
    <w:rsid w:val="00FA3ECC"/>
    <w:rsid w:val="00FA5692"/>
    <w:rsid w:val="00FA73FE"/>
    <w:rsid w:val="00FB049E"/>
    <w:rsid w:val="00FB1A12"/>
    <w:rsid w:val="00FB24E1"/>
    <w:rsid w:val="00FB268A"/>
    <w:rsid w:val="00FB26C6"/>
    <w:rsid w:val="00FB343B"/>
    <w:rsid w:val="00FB3F9A"/>
    <w:rsid w:val="00FB5117"/>
    <w:rsid w:val="00FB65F3"/>
    <w:rsid w:val="00FB79B0"/>
    <w:rsid w:val="00FB7FB3"/>
    <w:rsid w:val="00FC13CE"/>
    <w:rsid w:val="00FC195B"/>
    <w:rsid w:val="00FC1B79"/>
    <w:rsid w:val="00FC29A1"/>
    <w:rsid w:val="00FC3173"/>
    <w:rsid w:val="00FC358B"/>
    <w:rsid w:val="00FC3643"/>
    <w:rsid w:val="00FC3CB4"/>
    <w:rsid w:val="00FC3FBC"/>
    <w:rsid w:val="00FC520B"/>
    <w:rsid w:val="00FC5738"/>
    <w:rsid w:val="00FC5D92"/>
    <w:rsid w:val="00FC6B73"/>
    <w:rsid w:val="00FC6FCC"/>
    <w:rsid w:val="00FC733A"/>
    <w:rsid w:val="00FC7E30"/>
    <w:rsid w:val="00FD003C"/>
    <w:rsid w:val="00FD0106"/>
    <w:rsid w:val="00FD124E"/>
    <w:rsid w:val="00FD12CA"/>
    <w:rsid w:val="00FD3085"/>
    <w:rsid w:val="00FD6FC9"/>
    <w:rsid w:val="00FD772D"/>
    <w:rsid w:val="00FE00F5"/>
    <w:rsid w:val="00FE04FA"/>
    <w:rsid w:val="00FE12B4"/>
    <w:rsid w:val="00FE178F"/>
    <w:rsid w:val="00FE21FB"/>
    <w:rsid w:val="00FE225D"/>
    <w:rsid w:val="00FE2CEF"/>
    <w:rsid w:val="00FE2D8E"/>
    <w:rsid w:val="00FE3641"/>
    <w:rsid w:val="00FE5E79"/>
    <w:rsid w:val="00FF1087"/>
    <w:rsid w:val="00FF1F9D"/>
    <w:rsid w:val="00FF36FF"/>
    <w:rsid w:val="00FF4AB5"/>
    <w:rsid w:val="00FF50D2"/>
    <w:rsid w:val="00FF64FC"/>
    <w:rsid w:val="00FF65DC"/>
    <w:rsid w:val="00FF689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4EB9"/>
  <w15:docId w15:val="{C17CD00B-53BA-44AC-8C76-4DA87796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FA"/>
    <w:pPr>
      <w:spacing w:after="200" w:line="276" w:lineRule="auto"/>
    </w:pPr>
    <w:rPr>
      <w:sz w:val="22"/>
      <w:szCs w:val="22"/>
    </w:rPr>
  </w:style>
  <w:style w:type="paragraph" w:styleId="Ttulo1">
    <w:name w:val="heading 1"/>
    <w:basedOn w:val="Normal"/>
    <w:next w:val="Normal"/>
    <w:link w:val="Ttulo1Car"/>
    <w:uiPriority w:val="9"/>
    <w:qFormat/>
    <w:rsid w:val="006D7D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3C0F"/>
    <w:pPr>
      <w:ind w:left="720"/>
      <w:contextualSpacing/>
    </w:pPr>
  </w:style>
  <w:style w:type="paragraph" w:customStyle="1" w:styleId="PreformattedText">
    <w:name w:val="Preformatted Text"/>
    <w:basedOn w:val="Normal"/>
    <w:rsid w:val="00C36CE5"/>
    <w:pPr>
      <w:widowControl w:val="0"/>
      <w:suppressAutoHyphens/>
      <w:autoSpaceDE w:val="0"/>
      <w:spacing w:after="0" w:line="240" w:lineRule="auto"/>
    </w:pPr>
    <w:rPr>
      <w:rFonts w:ascii="Courier New" w:eastAsia="Courier New" w:hAnsi="Courier New" w:cs="Courier New"/>
      <w:sz w:val="20"/>
      <w:szCs w:val="20"/>
    </w:rPr>
  </w:style>
  <w:style w:type="paragraph" w:styleId="Textodeglobo">
    <w:name w:val="Balloon Text"/>
    <w:basedOn w:val="Normal"/>
    <w:link w:val="TextodegloboCar"/>
    <w:uiPriority w:val="99"/>
    <w:semiHidden/>
    <w:unhideWhenUsed/>
    <w:rsid w:val="00020E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0E69"/>
    <w:rPr>
      <w:rFonts w:ascii="Tahoma" w:hAnsi="Tahoma" w:cs="Tahoma"/>
      <w:sz w:val="16"/>
      <w:szCs w:val="16"/>
    </w:rPr>
  </w:style>
  <w:style w:type="paragraph" w:styleId="Encabezado">
    <w:name w:val="header"/>
    <w:basedOn w:val="Normal"/>
    <w:link w:val="EncabezadoCar"/>
    <w:uiPriority w:val="99"/>
    <w:unhideWhenUsed/>
    <w:rsid w:val="00F45417"/>
    <w:pPr>
      <w:tabs>
        <w:tab w:val="center" w:pos="4680"/>
        <w:tab w:val="right" w:pos="9360"/>
      </w:tabs>
    </w:pPr>
  </w:style>
  <w:style w:type="character" w:customStyle="1" w:styleId="EncabezadoCar">
    <w:name w:val="Encabezado Car"/>
    <w:basedOn w:val="Fuentedeprrafopredeter"/>
    <w:link w:val="Encabezado"/>
    <w:uiPriority w:val="99"/>
    <w:rsid w:val="00F45417"/>
    <w:rPr>
      <w:sz w:val="22"/>
      <w:szCs w:val="22"/>
    </w:rPr>
  </w:style>
  <w:style w:type="paragraph" w:styleId="Piedepgina">
    <w:name w:val="footer"/>
    <w:basedOn w:val="Normal"/>
    <w:link w:val="PiedepginaCar"/>
    <w:uiPriority w:val="99"/>
    <w:unhideWhenUsed/>
    <w:rsid w:val="00F45417"/>
    <w:pPr>
      <w:tabs>
        <w:tab w:val="center" w:pos="4680"/>
        <w:tab w:val="right" w:pos="9360"/>
      </w:tabs>
    </w:pPr>
  </w:style>
  <w:style w:type="character" w:customStyle="1" w:styleId="PiedepginaCar">
    <w:name w:val="Pie de página Car"/>
    <w:basedOn w:val="Fuentedeprrafopredeter"/>
    <w:link w:val="Piedepgina"/>
    <w:uiPriority w:val="99"/>
    <w:rsid w:val="00F45417"/>
    <w:rPr>
      <w:sz w:val="22"/>
      <w:szCs w:val="22"/>
    </w:rPr>
  </w:style>
  <w:style w:type="paragraph" w:styleId="NormalWeb">
    <w:name w:val="Normal (Web)"/>
    <w:basedOn w:val="Normal"/>
    <w:uiPriority w:val="99"/>
    <w:unhideWhenUsed/>
    <w:rsid w:val="00787B71"/>
    <w:pPr>
      <w:spacing w:before="100" w:beforeAutospacing="1" w:after="100" w:afterAutospacing="1" w:line="240" w:lineRule="auto"/>
    </w:pPr>
    <w:rPr>
      <w:rFonts w:ascii="Times New Roman" w:hAnsi="Times New Roman"/>
      <w:sz w:val="24"/>
      <w:szCs w:val="24"/>
    </w:rPr>
  </w:style>
  <w:style w:type="table" w:styleId="Tablaconcuadrcula">
    <w:name w:val="Table Grid"/>
    <w:basedOn w:val="Tablanormal"/>
    <w:uiPriority w:val="59"/>
    <w:rsid w:val="003F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D7D2D"/>
    <w:rPr>
      <w:rFonts w:asciiTheme="majorHAnsi" w:eastAsiaTheme="majorEastAsia" w:hAnsiTheme="majorHAnsi" w:cstheme="majorBidi"/>
      <w:color w:val="365F91" w:themeColor="accent1" w:themeShade="BF"/>
      <w:sz w:val="32"/>
      <w:szCs w:val="32"/>
    </w:rPr>
  </w:style>
  <w:style w:type="character" w:styleId="Textodelmarcadordeposicin">
    <w:name w:val="Placeholder Text"/>
    <w:basedOn w:val="Fuentedeprrafopredeter"/>
    <w:uiPriority w:val="99"/>
    <w:semiHidden/>
    <w:rsid w:val="00B227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428">
      <w:bodyDiv w:val="1"/>
      <w:marLeft w:val="0"/>
      <w:marRight w:val="0"/>
      <w:marTop w:val="0"/>
      <w:marBottom w:val="0"/>
      <w:divBdr>
        <w:top w:val="none" w:sz="0" w:space="0" w:color="auto"/>
        <w:left w:val="none" w:sz="0" w:space="0" w:color="auto"/>
        <w:bottom w:val="none" w:sz="0" w:space="0" w:color="auto"/>
        <w:right w:val="none" w:sz="0" w:space="0" w:color="auto"/>
      </w:divBdr>
    </w:div>
    <w:div w:id="145243054">
      <w:bodyDiv w:val="1"/>
      <w:marLeft w:val="0"/>
      <w:marRight w:val="0"/>
      <w:marTop w:val="0"/>
      <w:marBottom w:val="0"/>
      <w:divBdr>
        <w:top w:val="none" w:sz="0" w:space="0" w:color="auto"/>
        <w:left w:val="none" w:sz="0" w:space="0" w:color="auto"/>
        <w:bottom w:val="none" w:sz="0" w:space="0" w:color="auto"/>
        <w:right w:val="none" w:sz="0" w:space="0" w:color="auto"/>
      </w:divBdr>
    </w:div>
    <w:div w:id="217985135">
      <w:bodyDiv w:val="1"/>
      <w:marLeft w:val="0"/>
      <w:marRight w:val="0"/>
      <w:marTop w:val="0"/>
      <w:marBottom w:val="0"/>
      <w:divBdr>
        <w:top w:val="none" w:sz="0" w:space="0" w:color="auto"/>
        <w:left w:val="none" w:sz="0" w:space="0" w:color="auto"/>
        <w:bottom w:val="none" w:sz="0" w:space="0" w:color="auto"/>
        <w:right w:val="none" w:sz="0" w:space="0" w:color="auto"/>
      </w:divBdr>
    </w:div>
    <w:div w:id="279924072">
      <w:bodyDiv w:val="1"/>
      <w:marLeft w:val="0"/>
      <w:marRight w:val="0"/>
      <w:marTop w:val="0"/>
      <w:marBottom w:val="0"/>
      <w:divBdr>
        <w:top w:val="none" w:sz="0" w:space="0" w:color="auto"/>
        <w:left w:val="none" w:sz="0" w:space="0" w:color="auto"/>
        <w:bottom w:val="none" w:sz="0" w:space="0" w:color="auto"/>
        <w:right w:val="none" w:sz="0" w:space="0" w:color="auto"/>
      </w:divBdr>
    </w:div>
    <w:div w:id="400449952">
      <w:bodyDiv w:val="1"/>
      <w:marLeft w:val="0"/>
      <w:marRight w:val="0"/>
      <w:marTop w:val="0"/>
      <w:marBottom w:val="0"/>
      <w:divBdr>
        <w:top w:val="none" w:sz="0" w:space="0" w:color="auto"/>
        <w:left w:val="none" w:sz="0" w:space="0" w:color="auto"/>
        <w:bottom w:val="none" w:sz="0" w:space="0" w:color="auto"/>
        <w:right w:val="none" w:sz="0" w:space="0" w:color="auto"/>
      </w:divBdr>
    </w:div>
    <w:div w:id="481309234">
      <w:bodyDiv w:val="1"/>
      <w:marLeft w:val="0"/>
      <w:marRight w:val="0"/>
      <w:marTop w:val="0"/>
      <w:marBottom w:val="0"/>
      <w:divBdr>
        <w:top w:val="none" w:sz="0" w:space="0" w:color="auto"/>
        <w:left w:val="none" w:sz="0" w:space="0" w:color="auto"/>
        <w:bottom w:val="none" w:sz="0" w:space="0" w:color="auto"/>
        <w:right w:val="none" w:sz="0" w:space="0" w:color="auto"/>
      </w:divBdr>
    </w:div>
    <w:div w:id="506141699">
      <w:bodyDiv w:val="1"/>
      <w:marLeft w:val="0"/>
      <w:marRight w:val="0"/>
      <w:marTop w:val="0"/>
      <w:marBottom w:val="0"/>
      <w:divBdr>
        <w:top w:val="none" w:sz="0" w:space="0" w:color="auto"/>
        <w:left w:val="none" w:sz="0" w:space="0" w:color="auto"/>
        <w:bottom w:val="none" w:sz="0" w:space="0" w:color="auto"/>
        <w:right w:val="none" w:sz="0" w:space="0" w:color="auto"/>
      </w:divBdr>
    </w:div>
    <w:div w:id="526717109">
      <w:bodyDiv w:val="1"/>
      <w:marLeft w:val="0"/>
      <w:marRight w:val="0"/>
      <w:marTop w:val="0"/>
      <w:marBottom w:val="0"/>
      <w:divBdr>
        <w:top w:val="none" w:sz="0" w:space="0" w:color="auto"/>
        <w:left w:val="none" w:sz="0" w:space="0" w:color="auto"/>
        <w:bottom w:val="none" w:sz="0" w:space="0" w:color="auto"/>
        <w:right w:val="none" w:sz="0" w:space="0" w:color="auto"/>
      </w:divBdr>
    </w:div>
    <w:div w:id="548884823">
      <w:bodyDiv w:val="1"/>
      <w:marLeft w:val="0"/>
      <w:marRight w:val="0"/>
      <w:marTop w:val="0"/>
      <w:marBottom w:val="0"/>
      <w:divBdr>
        <w:top w:val="none" w:sz="0" w:space="0" w:color="auto"/>
        <w:left w:val="none" w:sz="0" w:space="0" w:color="auto"/>
        <w:bottom w:val="none" w:sz="0" w:space="0" w:color="auto"/>
        <w:right w:val="none" w:sz="0" w:space="0" w:color="auto"/>
      </w:divBdr>
    </w:div>
    <w:div w:id="653604572">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724984221">
      <w:bodyDiv w:val="1"/>
      <w:marLeft w:val="0"/>
      <w:marRight w:val="0"/>
      <w:marTop w:val="0"/>
      <w:marBottom w:val="0"/>
      <w:divBdr>
        <w:top w:val="none" w:sz="0" w:space="0" w:color="auto"/>
        <w:left w:val="none" w:sz="0" w:space="0" w:color="auto"/>
        <w:bottom w:val="none" w:sz="0" w:space="0" w:color="auto"/>
        <w:right w:val="none" w:sz="0" w:space="0" w:color="auto"/>
      </w:divBdr>
    </w:div>
    <w:div w:id="735784343">
      <w:bodyDiv w:val="1"/>
      <w:marLeft w:val="0"/>
      <w:marRight w:val="0"/>
      <w:marTop w:val="0"/>
      <w:marBottom w:val="0"/>
      <w:divBdr>
        <w:top w:val="none" w:sz="0" w:space="0" w:color="auto"/>
        <w:left w:val="none" w:sz="0" w:space="0" w:color="auto"/>
        <w:bottom w:val="none" w:sz="0" w:space="0" w:color="auto"/>
        <w:right w:val="none" w:sz="0" w:space="0" w:color="auto"/>
      </w:divBdr>
    </w:div>
    <w:div w:id="791947950">
      <w:bodyDiv w:val="1"/>
      <w:marLeft w:val="0"/>
      <w:marRight w:val="0"/>
      <w:marTop w:val="0"/>
      <w:marBottom w:val="0"/>
      <w:divBdr>
        <w:top w:val="none" w:sz="0" w:space="0" w:color="auto"/>
        <w:left w:val="none" w:sz="0" w:space="0" w:color="auto"/>
        <w:bottom w:val="none" w:sz="0" w:space="0" w:color="auto"/>
        <w:right w:val="none" w:sz="0" w:space="0" w:color="auto"/>
      </w:divBdr>
    </w:div>
    <w:div w:id="841699452">
      <w:bodyDiv w:val="1"/>
      <w:marLeft w:val="0"/>
      <w:marRight w:val="0"/>
      <w:marTop w:val="0"/>
      <w:marBottom w:val="0"/>
      <w:divBdr>
        <w:top w:val="none" w:sz="0" w:space="0" w:color="auto"/>
        <w:left w:val="none" w:sz="0" w:space="0" w:color="auto"/>
        <w:bottom w:val="none" w:sz="0" w:space="0" w:color="auto"/>
        <w:right w:val="none" w:sz="0" w:space="0" w:color="auto"/>
      </w:divBdr>
    </w:div>
    <w:div w:id="878664019">
      <w:bodyDiv w:val="1"/>
      <w:marLeft w:val="0"/>
      <w:marRight w:val="0"/>
      <w:marTop w:val="0"/>
      <w:marBottom w:val="0"/>
      <w:divBdr>
        <w:top w:val="none" w:sz="0" w:space="0" w:color="auto"/>
        <w:left w:val="none" w:sz="0" w:space="0" w:color="auto"/>
        <w:bottom w:val="none" w:sz="0" w:space="0" w:color="auto"/>
        <w:right w:val="none" w:sz="0" w:space="0" w:color="auto"/>
      </w:divBdr>
    </w:div>
    <w:div w:id="894779923">
      <w:bodyDiv w:val="1"/>
      <w:marLeft w:val="0"/>
      <w:marRight w:val="0"/>
      <w:marTop w:val="0"/>
      <w:marBottom w:val="0"/>
      <w:divBdr>
        <w:top w:val="none" w:sz="0" w:space="0" w:color="auto"/>
        <w:left w:val="none" w:sz="0" w:space="0" w:color="auto"/>
        <w:bottom w:val="none" w:sz="0" w:space="0" w:color="auto"/>
        <w:right w:val="none" w:sz="0" w:space="0" w:color="auto"/>
      </w:divBdr>
    </w:div>
    <w:div w:id="898712383">
      <w:bodyDiv w:val="1"/>
      <w:marLeft w:val="0"/>
      <w:marRight w:val="0"/>
      <w:marTop w:val="0"/>
      <w:marBottom w:val="0"/>
      <w:divBdr>
        <w:top w:val="none" w:sz="0" w:space="0" w:color="auto"/>
        <w:left w:val="none" w:sz="0" w:space="0" w:color="auto"/>
        <w:bottom w:val="none" w:sz="0" w:space="0" w:color="auto"/>
        <w:right w:val="none" w:sz="0" w:space="0" w:color="auto"/>
      </w:divBdr>
    </w:div>
    <w:div w:id="963460650">
      <w:bodyDiv w:val="1"/>
      <w:marLeft w:val="0"/>
      <w:marRight w:val="0"/>
      <w:marTop w:val="0"/>
      <w:marBottom w:val="0"/>
      <w:divBdr>
        <w:top w:val="none" w:sz="0" w:space="0" w:color="auto"/>
        <w:left w:val="none" w:sz="0" w:space="0" w:color="auto"/>
        <w:bottom w:val="none" w:sz="0" w:space="0" w:color="auto"/>
        <w:right w:val="none" w:sz="0" w:space="0" w:color="auto"/>
      </w:divBdr>
    </w:div>
    <w:div w:id="1023749978">
      <w:bodyDiv w:val="1"/>
      <w:marLeft w:val="0"/>
      <w:marRight w:val="0"/>
      <w:marTop w:val="0"/>
      <w:marBottom w:val="0"/>
      <w:divBdr>
        <w:top w:val="none" w:sz="0" w:space="0" w:color="auto"/>
        <w:left w:val="none" w:sz="0" w:space="0" w:color="auto"/>
        <w:bottom w:val="none" w:sz="0" w:space="0" w:color="auto"/>
        <w:right w:val="none" w:sz="0" w:space="0" w:color="auto"/>
      </w:divBdr>
    </w:div>
    <w:div w:id="1042558035">
      <w:bodyDiv w:val="1"/>
      <w:marLeft w:val="0"/>
      <w:marRight w:val="0"/>
      <w:marTop w:val="0"/>
      <w:marBottom w:val="0"/>
      <w:divBdr>
        <w:top w:val="none" w:sz="0" w:space="0" w:color="auto"/>
        <w:left w:val="none" w:sz="0" w:space="0" w:color="auto"/>
        <w:bottom w:val="none" w:sz="0" w:space="0" w:color="auto"/>
        <w:right w:val="none" w:sz="0" w:space="0" w:color="auto"/>
      </w:divBdr>
    </w:div>
    <w:div w:id="1081679975">
      <w:bodyDiv w:val="1"/>
      <w:marLeft w:val="0"/>
      <w:marRight w:val="0"/>
      <w:marTop w:val="0"/>
      <w:marBottom w:val="0"/>
      <w:divBdr>
        <w:top w:val="none" w:sz="0" w:space="0" w:color="auto"/>
        <w:left w:val="none" w:sz="0" w:space="0" w:color="auto"/>
        <w:bottom w:val="none" w:sz="0" w:space="0" w:color="auto"/>
        <w:right w:val="none" w:sz="0" w:space="0" w:color="auto"/>
      </w:divBdr>
    </w:div>
    <w:div w:id="1093744681">
      <w:bodyDiv w:val="1"/>
      <w:marLeft w:val="0"/>
      <w:marRight w:val="0"/>
      <w:marTop w:val="0"/>
      <w:marBottom w:val="0"/>
      <w:divBdr>
        <w:top w:val="none" w:sz="0" w:space="0" w:color="auto"/>
        <w:left w:val="none" w:sz="0" w:space="0" w:color="auto"/>
        <w:bottom w:val="none" w:sz="0" w:space="0" w:color="auto"/>
        <w:right w:val="none" w:sz="0" w:space="0" w:color="auto"/>
      </w:divBdr>
    </w:div>
    <w:div w:id="1113742091">
      <w:bodyDiv w:val="1"/>
      <w:marLeft w:val="0"/>
      <w:marRight w:val="0"/>
      <w:marTop w:val="0"/>
      <w:marBottom w:val="0"/>
      <w:divBdr>
        <w:top w:val="none" w:sz="0" w:space="0" w:color="auto"/>
        <w:left w:val="none" w:sz="0" w:space="0" w:color="auto"/>
        <w:bottom w:val="none" w:sz="0" w:space="0" w:color="auto"/>
        <w:right w:val="none" w:sz="0" w:space="0" w:color="auto"/>
      </w:divBdr>
    </w:div>
    <w:div w:id="1191870005">
      <w:bodyDiv w:val="1"/>
      <w:marLeft w:val="0"/>
      <w:marRight w:val="0"/>
      <w:marTop w:val="0"/>
      <w:marBottom w:val="0"/>
      <w:divBdr>
        <w:top w:val="none" w:sz="0" w:space="0" w:color="auto"/>
        <w:left w:val="none" w:sz="0" w:space="0" w:color="auto"/>
        <w:bottom w:val="none" w:sz="0" w:space="0" w:color="auto"/>
        <w:right w:val="none" w:sz="0" w:space="0" w:color="auto"/>
      </w:divBdr>
    </w:div>
    <w:div w:id="1237205383">
      <w:bodyDiv w:val="1"/>
      <w:marLeft w:val="0"/>
      <w:marRight w:val="0"/>
      <w:marTop w:val="0"/>
      <w:marBottom w:val="0"/>
      <w:divBdr>
        <w:top w:val="none" w:sz="0" w:space="0" w:color="auto"/>
        <w:left w:val="none" w:sz="0" w:space="0" w:color="auto"/>
        <w:bottom w:val="none" w:sz="0" w:space="0" w:color="auto"/>
        <w:right w:val="none" w:sz="0" w:space="0" w:color="auto"/>
      </w:divBdr>
    </w:div>
    <w:div w:id="1249536273">
      <w:bodyDiv w:val="1"/>
      <w:marLeft w:val="0"/>
      <w:marRight w:val="0"/>
      <w:marTop w:val="0"/>
      <w:marBottom w:val="0"/>
      <w:divBdr>
        <w:top w:val="none" w:sz="0" w:space="0" w:color="auto"/>
        <w:left w:val="none" w:sz="0" w:space="0" w:color="auto"/>
        <w:bottom w:val="none" w:sz="0" w:space="0" w:color="auto"/>
        <w:right w:val="none" w:sz="0" w:space="0" w:color="auto"/>
      </w:divBdr>
    </w:div>
    <w:div w:id="1265914721">
      <w:bodyDiv w:val="1"/>
      <w:marLeft w:val="0"/>
      <w:marRight w:val="0"/>
      <w:marTop w:val="0"/>
      <w:marBottom w:val="0"/>
      <w:divBdr>
        <w:top w:val="none" w:sz="0" w:space="0" w:color="auto"/>
        <w:left w:val="none" w:sz="0" w:space="0" w:color="auto"/>
        <w:bottom w:val="none" w:sz="0" w:space="0" w:color="auto"/>
        <w:right w:val="none" w:sz="0" w:space="0" w:color="auto"/>
      </w:divBdr>
    </w:div>
    <w:div w:id="1286235417">
      <w:bodyDiv w:val="1"/>
      <w:marLeft w:val="0"/>
      <w:marRight w:val="0"/>
      <w:marTop w:val="0"/>
      <w:marBottom w:val="0"/>
      <w:divBdr>
        <w:top w:val="none" w:sz="0" w:space="0" w:color="auto"/>
        <w:left w:val="none" w:sz="0" w:space="0" w:color="auto"/>
        <w:bottom w:val="none" w:sz="0" w:space="0" w:color="auto"/>
        <w:right w:val="none" w:sz="0" w:space="0" w:color="auto"/>
      </w:divBdr>
    </w:div>
    <w:div w:id="1479421593">
      <w:bodyDiv w:val="1"/>
      <w:marLeft w:val="0"/>
      <w:marRight w:val="0"/>
      <w:marTop w:val="0"/>
      <w:marBottom w:val="0"/>
      <w:divBdr>
        <w:top w:val="none" w:sz="0" w:space="0" w:color="auto"/>
        <w:left w:val="none" w:sz="0" w:space="0" w:color="auto"/>
        <w:bottom w:val="none" w:sz="0" w:space="0" w:color="auto"/>
        <w:right w:val="none" w:sz="0" w:space="0" w:color="auto"/>
      </w:divBdr>
    </w:div>
    <w:div w:id="1612322644">
      <w:bodyDiv w:val="1"/>
      <w:marLeft w:val="0"/>
      <w:marRight w:val="0"/>
      <w:marTop w:val="0"/>
      <w:marBottom w:val="0"/>
      <w:divBdr>
        <w:top w:val="none" w:sz="0" w:space="0" w:color="auto"/>
        <w:left w:val="none" w:sz="0" w:space="0" w:color="auto"/>
        <w:bottom w:val="none" w:sz="0" w:space="0" w:color="auto"/>
        <w:right w:val="none" w:sz="0" w:space="0" w:color="auto"/>
      </w:divBdr>
    </w:div>
    <w:div w:id="1615208061">
      <w:bodyDiv w:val="1"/>
      <w:marLeft w:val="0"/>
      <w:marRight w:val="0"/>
      <w:marTop w:val="0"/>
      <w:marBottom w:val="0"/>
      <w:divBdr>
        <w:top w:val="none" w:sz="0" w:space="0" w:color="auto"/>
        <w:left w:val="none" w:sz="0" w:space="0" w:color="auto"/>
        <w:bottom w:val="none" w:sz="0" w:space="0" w:color="auto"/>
        <w:right w:val="none" w:sz="0" w:space="0" w:color="auto"/>
      </w:divBdr>
    </w:div>
    <w:div w:id="1720781401">
      <w:bodyDiv w:val="1"/>
      <w:marLeft w:val="0"/>
      <w:marRight w:val="0"/>
      <w:marTop w:val="0"/>
      <w:marBottom w:val="0"/>
      <w:divBdr>
        <w:top w:val="none" w:sz="0" w:space="0" w:color="auto"/>
        <w:left w:val="none" w:sz="0" w:space="0" w:color="auto"/>
        <w:bottom w:val="none" w:sz="0" w:space="0" w:color="auto"/>
        <w:right w:val="none" w:sz="0" w:space="0" w:color="auto"/>
      </w:divBdr>
    </w:div>
    <w:div w:id="1738623463">
      <w:bodyDiv w:val="1"/>
      <w:marLeft w:val="0"/>
      <w:marRight w:val="0"/>
      <w:marTop w:val="0"/>
      <w:marBottom w:val="0"/>
      <w:divBdr>
        <w:top w:val="none" w:sz="0" w:space="0" w:color="auto"/>
        <w:left w:val="none" w:sz="0" w:space="0" w:color="auto"/>
        <w:bottom w:val="none" w:sz="0" w:space="0" w:color="auto"/>
        <w:right w:val="none" w:sz="0" w:space="0" w:color="auto"/>
      </w:divBdr>
    </w:div>
    <w:div w:id="1778527256">
      <w:bodyDiv w:val="1"/>
      <w:marLeft w:val="0"/>
      <w:marRight w:val="0"/>
      <w:marTop w:val="0"/>
      <w:marBottom w:val="0"/>
      <w:divBdr>
        <w:top w:val="none" w:sz="0" w:space="0" w:color="auto"/>
        <w:left w:val="none" w:sz="0" w:space="0" w:color="auto"/>
        <w:bottom w:val="none" w:sz="0" w:space="0" w:color="auto"/>
        <w:right w:val="none" w:sz="0" w:space="0" w:color="auto"/>
      </w:divBdr>
    </w:div>
    <w:div w:id="1791169971">
      <w:bodyDiv w:val="1"/>
      <w:marLeft w:val="0"/>
      <w:marRight w:val="0"/>
      <w:marTop w:val="0"/>
      <w:marBottom w:val="0"/>
      <w:divBdr>
        <w:top w:val="none" w:sz="0" w:space="0" w:color="auto"/>
        <w:left w:val="none" w:sz="0" w:space="0" w:color="auto"/>
        <w:bottom w:val="none" w:sz="0" w:space="0" w:color="auto"/>
        <w:right w:val="none" w:sz="0" w:space="0" w:color="auto"/>
      </w:divBdr>
    </w:div>
    <w:div w:id="1804231698">
      <w:bodyDiv w:val="1"/>
      <w:marLeft w:val="0"/>
      <w:marRight w:val="0"/>
      <w:marTop w:val="0"/>
      <w:marBottom w:val="0"/>
      <w:divBdr>
        <w:top w:val="none" w:sz="0" w:space="0" w:color="auto"/>
        <w:left w:val="none" w:sz="0" w:space="0" w:color="auto"/>
        <w:bottom w:val="none" w:sz="0" w:space="0" w:color="auto"/>
        <w:right w:val="none" w:sz="0" w:space="0" w:color="auto"/>
      </w:divBdr>
    </w:div>
    <w:div w:id="1846944463">
      <w:bodyDiv w:val="1"/>
      <w:marLeft w:val="0"/>
      <w:marRight w:val="0"/>
      <w:marTop w:val="0"/>
      <w:marBottom w:val="0"/>
      <w:divBdr>
        <w:top w:val="none" w:sz="0" w:space="0" w:color="auto"/>
        <w:left w:val="none" w:sz="0" w:space="0" w:color="auto"/>
        <w:bottom w:val="none" w:sz="0" w:space="0" w:color="auto"/>
        <w:right w:val="none" w:sz="0" w:space="0" w:color="auto"/>
      </w:divBdr>
    </w:div>
    <w:div w:id="1871796706">
      <w:bodyDiv w:val="1"/>
      <w:marLeft w:val="0"/>
      <w:marRight w:val="0"/>
      <w:marTop w:val="0"/>
      <w:marBottom w:val="0"/>
      <w:divBdr>
        <w:top w:val="none" w:sz="0" w:space="0" w:color="auto"/>
        <w:left w:val="none" w:sz="0" w:space="0" w:color="auto"/>
        <w:bottom w:val="none" w:sz="0" w:space="0" w:color="auto"/>
        <w:right w:val="none" w:sz="0" w:space="0" w:color="auto"/>
      </w:divBdr>
    </w:div>
    <w:div w:id="1923752622">
      <w:bodyDiv w:val="1"/>
      <w:marLeft w:val="0"/>
      <w:marRight w:val="0"/>
      <w:marTop w:val="0"/>
      <w:marBottom w:val="0"/>
      <w:divBdr>
        <w:top w:val="none" w:sz="0" w:space="0" w:color="auto"/>
        <w:left w:val="none" w:sz="0" w:space="0" w:color="auto"/>
        <w:bottom w:val="none" w:sz="0" w:space="0" w:color="auto"/>
        <w:right w:val="none" w:sz="0" w:space="0" w:color="auto"/>
      </w:divBdr>
    </w:div>
    <w:div w:id="1937596206">
      <w:bodyDiv w:val="1"/>
      <w:marLeft w:val="0"/>
      <w:marRight w:val="0"/>
      <w:marTop w:val="0"/>
      <w:marBottom w:val="0"/>
      <w:divBdr>
        <w:top w:val="none" w:sz="0" w:space="0" w:color="auto"/>
        <w:left w:val="none" w:sz="0" w:space="0" w:color="auto"/>
        <w:bottom w:val="none" w:sz="0" w:space="0" w:color="auto"/>
        <w:right w:val="none" w:sz="0" w:space="0" w:color="auto"/>
      </w:divBdr>
    </w:div>
    <w:div w:id="1940874183">
      <w:bodyDiv w:val="1"/>
      <w:marLeft w:val="0"/>
      <w:marRight w:val="0"/>
      <w:marTop w:val="0"/>
      <w:marBottom w:val="0"/>
      <w:divBdr>
        <w:top w:val="none" w:sz="0" w:space="0" w:color="auto"/>
        <w:left w:val="none" w:sz="0" w:space="0" w:color="auto"/>
        <w:bottom w:val="none" w:sz="0" w:space="0" w:color="auto"/>
        <w:right w:val="none" w:sz="0" w:space="0" w:color="auto"/>
      </w:divBdr>
    </w:div>
    <w:div w:id="202586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11549</Words>
  <Characters>63520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stewbish</dc:creator>
  <dc:description/>
  <cp:lastModifiedBy>Jose Manuel Calvo Parada</cp:lastModifiedBy>
  <cp:revision>1</cp:revision>
  <cp:lastPrinted>2019-09-18T02:29:00Z</cp:lastPrinted>
  <dcterms:created xsi:type="dcterms:W3CDTF">2022-09-16T06:16:00Z</dcterms:created>
  <dcterms:modified xsi:type="dcterms:W3CDTF">2023-06-16T13:14:00Z</dcterms:modified>
  <cp:category/>
</cp:coreProperties>
</file>